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anchor0"/>
    <w:bookmarkStart w:id="1" w:name="_GoBack"/>
    <w:bookmarkEnd w:id="0"/>
    <w:p w:rsidR="0022433D" w:rsidRDefault="009B6BA3">
      <w:pPr>
        <w:pStyle w:val="1"/>
      </w:pPr>
      <w:r>
        <w:fldChar w:fldCharType="begin"/>
      </w:r>
      <w:r>
        <w:instrText xml:space="preserve"> HYPERLINK  "https://internet.garant.ru/document/redirect/403128901/0" </w:instrText>
      </w:r>
      <w:r>
        <w:fldChar w:fldCharType="separate"/>
      </w:r>
      <w:r>
        <w:t>Постановление Правительства Челябинской области от 26 ноября 2021 г. N 600-П "О государственной программе Челябинской области "Противодействие коррупции в Челябинской области"</w:t>
      </w:r>
      <w:r>
        <w:fldChar w:fldCharType="end"/>
      </w:r>
    </w:p>
    <w:bookmarkEnd w:id="1"/>
    <w:p w:rsidR="0022433D" w:rsidRDefault="009B6BA3" w:rsidP="00AF305F">
      <w:pPr>
        <w:pStyle w:val="aa"/>
        <w:shd w:val="clear" w:color="auto" w:fill="auto"/>
      </w:pPr>
      <w:r w:rsidRPr="00AF305F">
        <w:rPr>
          <w:shd w:val="clear" w:color="auto" w:fill="auto"/>
        </w:rPr>
        <w:t xml:space="preserve">С </w:t>
      </w:r>
      <w:r w:rsidRPr="00AF305F">
        <w:rPr>
          <w:shd w:val="clear" w:color="auto" w:fill="auto"/>
        </w:rPr>
        <w:t>изменениями и дополнениями</w:t>
      </w:r>
      <w:r w:rsidR="00AF305F">
        <w:rPr>
          <w:shd w:val="clear" w:color="auto" w:fill="auto"/>
        </w:rPr>
        <w:t xml:space="preserve"> </w:t>
      </w:r>
      <w:proofErr w:type="gramStart"/>
      <w:r w:rsidR="00AF305F">
        <w:rPr>
          <w:shd w:val="clear" w:color="auto" w:fill="auto"/>
        </w:rPr>
        <w:t>от</w:t>
      </w:r>
      <w:proofErr w:type="gramEnd"/>
      <w:r w:rsidR="00AF305F">
        <w:rPr>
          <w:shd w:val="clear" w:color="auto" w:fill="auto"/>
        </w:rPr>
        <w:t>:</w:t>
      </w:r>
    </w:p>
    <w:p w:rsidR="0022433D" w:rsidRDefault="009B6BA3" w:rsidP="00AF305F">
      <w:pPr>
        <w:pStyle w:val="aa"/>
        <w:shd w:val="clear" w:color="auto" w:fill="auto"/>
      </w:pPr>
      <w:r w:rsidRPr="00AF305F">
        <w:rPr>
          <w:shd w:val="clear" w:color="auto" w:fill="auto"/>
        </w:rPr>
        <w:t>30 декабря 2022 г., 21 марта, 19 декабря 2023 г., 14 марта 2024 г., 19 февраля, 3 марта, 14 ноября 2025</w:t>
      </w:r>
      <w:r w:rsidR="00AF305F">
        <w:rPr>
          <w:shd w:val="clear" w:color="auto" w:fill="auto"/>
        </w:rPr>
        <w:t xml:space="preserve"> г</w:t>
      </w:r>
      <w:proofErr w:type="gramStart"/>
      <w:r w:rsidR="00AF305F">
        <w:rPr>
          <w:shd w:val="clear" w:color="auto" w:fill="auto"/>
        </w:rPr>
        <w:t>.</w:t>
      </w:r>
      <w:r>
        <w:t>.</w:t>
      </w:r>
      <w:proofErr w:type="gramEnd"/>
    </w:p>
    <w:p w:rsidR="0022433D" w:rsidRDefault="0022433D">
      <w:pPr>
        <w:pStyle w:val="a3"/>
      </w:pPr>
    </w:p>
    <w:p w:rsidR="0022433D" w:rsidRDefault="009B6BA3">
      <w:pPr>
        <w:pStyle w:val="a3"/>
      </w:pPr>
      <w:r>
        <w:t>Правительство Челябинской области постановляет:</w:t>
      </w:r>
    </w:p>
    <w:p w:rsidR="0022433D" w:rsidRDefault="009B6BA3">
      <w:pPr>
        <w:pStyle w:val="a3"/>
      </w:pPr>
      <w:bookmarkStart w:id="2" w:name="anchor1001"/>
      <w:bookmarkEnd w:id="2"/>
      <w:r>
        <w:t xml:space="preserve">1. Утвердить прилагаемую </w:t>
      </w:r>
      <w:hyperlink r:id="rId7" w:history="1">
        <w:r>
          <w:t>государственную</w:t>
        </w:r>
        <w:r>
          <w:t xml:space="preserve"> программу</w:t>
        </w:r>
      </w:hyperlink>
      <w:r>
        <w:t xml:space="preserve"> Челябинской области "Противодействие коррупции в Челябинской области".</w:t>
      </w:r>
    </w:p>
    <w:p w:rsidR="0022433D" w:rsidRDefault="009B6BA3">
      <w:pPr>
        <w:pStyle w:val="a3"/>
      </w:pPr>
      <w:bookmarkStart w:id="3" w:name="anchor1002"/>
      <w:bookmarkEnd w:id="3"/>
      <w:r>
        <w:t xml:space="preserve">2. Настоящее постановление подлежит </w:t>
      </w:r>
      <w:hyperlink r:id="rId8" w:history="1">
        <w:r>
          <w:t>официальному опубликованию</w:t>
        </w:r>
      </w:hyperlink>
      <w:r>
        <w:t>.</w:t>
      </w:r>
    </w:p>
    <w:p w:rsidR="0022433D" w:rsidRDefault="009B6BA3">
      <w:pPr>
        <w:pStyle w:val="a3"/>
      </w:pPr>
      <w:bookmarkStart w:id="4" w:name="anchor1003"/>
      <w:bookmarkEnd w:id="4"/>
      <w:r>
        <w:t xml:space="preserve">3. Настоящее постановление вступает </w:t>
      </w:r>
      <w:r>
        <w:t>в силу с 1 января 2022 года.</w:t>
      </w:r>
    </w:p>
    <w:p w:rsidR="0022433D" w:rsidRDefault="0022433D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22433D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22433D" w:rsidRDefault="009B6BA3">
            <w:pPr>
              <w:pStyle w:val="a7"/>
            </w:pPr>
            <w:r>
              <w:t>Председатель Правительства Челябинской области</w:t>
            </w:r>
          </w:p>
        </w:tc>
        <w:tc>
          <w:tcPr>
            <w:tcW w:w="3402" w:type="dxa"/>
          </w:tcPr>
          <w:p w:rsidR="0022433D" w:rsidRDefault="009B6BA3">
            <w:pPr>
              <w:pStyle w:val="a3"/>
              <w:ind w:firstLine="0"/>
              <w:jc w:val="right"/>
            </w:pPr>
            <w:proofErr w:type="spellStart"/>
            <w:r>
              <w:t>А.Л</w:t>
            </w:r>
            <w:proofErr w:type="spellEnd"/>
            <w:r>
              <w:t xml:space="preserve">. </w:t>
            </w:r>
            <w:proofErr w:type="spellStart"/>
            <w:r>
              <w:t>Текслер</w:t>
            </w:r>
            <w:proofErr w:type="spellEnd"/>
          </w:p>
        </w:tc>
      </w:tr>
    </w:tbl>
    <w:p w:rsidR="0022433D" w:rsidRDefault="0022433D">
      <w:pPr>
        <w:pStyle w:val="a3"/>
      </w:pPr>
    </w:p>
    <w:p w:rsidR="0022433D" w:rsidRDefault="009B6BA3">
      <w:pPr>
        <w:pStyle w:val="a3"/>
        <w:ind w:firstLine="0"/>
        <w:jc w:val="right"/>
      </w:pPr>
      <w:bookmarkStart w:id="5" w:name="anchor1000"/>
      <w:bookmarkEnd w:id="5"/>
      <w:proofErr w:type="gramStart"/>
      <w:r>
        <w:rPr>
          <w:b/>
          <w:color w:val="26282F"/>
        </w:rPr>
        <w:t>Утверждена</w:t>
      </w:r>
      <w:proofErr w:type="gramEnd"/>
      <w:r>
        <w:rPr>
          <w:b/>
          <w:color w:val="26282F"/>
        </w:rPr>
        <w:t xml:space="preserve"> </w:t>
      </w:r>
      <w:hyperlink r:id="rId9" w:history="1">
        <w:r>
          <w:rPr>
            <w:b/>
            <w:color w:val="26282F"/>
          </w:rPr>
          <w:t>постановлением</w:t>
        </w:r>
      </w:hyperlink>
      <w:r>
        <w:rPr>
          <w:b/>
          <w:color w:val="26282F"/>
        </w:rPr>
        <w:t xml:space="preserve"> Правительства Челябинской области от 26 ноября 2021 г. N 600-П</w:t>
      </w:r>
    </w:p>
    <w:p w:rsidR="0022433D" w:rsidRDefault="0022433D">
      <w:pPr>
        <w:pStyle w:val="a3"/>
      </w:pPr>
    </w:p>
    <w:p w:rsidR="0022433D" w:rsidRDefault="009B6BA3">
      <w:pPr>
        <w:pStyle w:val="1"/>
      </w:pPr>
      <w:r>
        <w:t>Государственная программа Челябинской области "П</w:t>
      </w:r>
      <w:r>
        <w:t>ротиводействие коррупции в Челябинской области"</w:t>
      </w:r>
    </w:p>
    <w:p w:rsidR="0022433D" w:rsidRDefault="009B6BA3">
      <w:pPr>
        <w:pStyle w:val="1"/>
      </w:pPr>
      <w:bookmarkStart w:id="6" w:name="anchor1124"/>
      <w:bookmarkEnd w:id="6"/>
      <w:r>
        <w:t>Раздел I. Стратегические приоритеты государственной программы "</w:t>
      </w:r>
      <w:r>
        <w:t>Противодействие коррупции в Челябинской области"</w:t>
      </w:r>
    </w:p>
    <w:p w:rsidR="0022433D" w:rsidRDefault="009B6BA3">
      <w:pPr>
        <w:pStyle w:val="a3"/>
      </w:pPr>
      <w:bookmarkStart w:id="7" w:name="anchor1125"/>
      <w:bookmarkEnd w:id="7"/>
      <w:r>
        <w:t>1. Оценка текущего состояния социально-экономического развития Челябинской области.</w:t>
      </w:r>
    </w:p>
    <w:p w:rsidR="0022433D" w:rsidRDefault="009B6BA3">
      <w:pPr>
        <w:pStyle w:val="a3"/>
      </w:pPr>
      <w:r>
        <w:t>Коррупция оказывает негативное влияние на социально-экономическое развитие государства и общества, является барьером в фор</w:t>
      </w:r>
      <w:r>
        <w:t>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22433D" w:rsidRDefault="009B6BA3">
      <w:pPr>
        <w:pStyle w:val="a3"/>
      </w:pPr>
      <w:r>
        <w:t>В связи с этим последние годы характеризуются активизацией мер по противодействию коррупции, совершенствованием нормотворческ</w:t>
      </w:r>
      <w:r>
        <w:t xml:space="preserve">ой и правоприменительной работы на областном, ведомственном и муниципальном уровнях, </w:t>
      </w:r>
      <w:proofErr w:type="gramStart"/>
      <w:r>
        <w:t>реализуемых</w:t>
      </w:r>
      <w:proofErr w:type="gramEnd"/>
      <w:r>
        <w:t xml:space="preserve"> в том числе в рамках государственной программы "Противодействие коррупции в Челябинской области" (далее именуется - государственная программа).</w:t>
      </w:r>
    </w:p>
    <w:p w:rsidR="0022433D" w:rsidRDefault="009B6BA3">
      <w:pPr>
        <w:pStyle w:val="a3"/>
      </w:pPr>
      <w:r>
        <w:t>За период дейст</w:t>
      </w:r>
      <w:r>
        <w:t>вия государственной программы с 2021 года более 150 государственных гражданских служащих прошли профессиональную переподготовку и повышение квалификации по программам антикоррупционной направленности.</w:t>
      </w:r>
    </w:p>
    <w:p w:rsidR="0022433D" w:rsidRDefault="009B6BA3">
      <w:pPr>
        <w:pStyle w:val="a3"/>
      </w:pPr>
      <w:r>
        <w:t>В Челябинской области выстроена система координации ант</w:t>
      </w:r>
      <w:r>
        <w:t>икоррупционной деятельности в исполнительных органах и органах местного самоуправления муниципальных образований Челябинской области. Созданы комиссии по противодействию коррупции; определены лица, ответственные за профилактику коррупционных и иных правона</w:t>
      </w:r>
      <w:r>
        <w:t>рушений; созданы комиссии по соблюдению требований к служебному поведению государственных (муниципальных) служащих и урегулированию конфликта интересов; определен четкий круг вопросов, курируемых каждым из перечисленных субъектов профилактики коррупции. Оп</w:t>
      </w:r>
      <w:r>
        <w:t>ределен комплекс мероприятий, направленный на повышение эффективности противодействия коррупции в системе государственных и муниципальных органов Челябинской области, снижение возможных проявлений коррупционных действий при принятии решений должностными ли</w:t>
      </w:r>
      <w:r>
        <w:t>цами, повышение мотивации на соблюдение антикоррупционных стандартов лицами, замещающими должности в органах государственной власти, органах местного самоуправления муниципальных образований Челябинской области.</w:t>
      </w:r>
    </w:p>
    <w:p w:rsidR="0022433D" w:rsidRDefault="009B6BA3">
      <w:pPr>
        <w:pStyle w:val="a3"/>
      </w:pPr>
      <w:r>
        <w:t>При изучении общественного мнения в рамках с</w:t>
      </w:r>
      <w:r>
        <w:t xml:space="preserve">оциологического исследования в 2023 году более 30 процентов граждан положительно оценили деятельность органов государственной власти Челябинской области, органов местного самоуправления муниципальных образований Челябинской </w:t>
      </w:r>
      <w:r>
        <w:lastRenderedPageBreak/>
        <w:t>области по противодействию корру</w:t>
      </w:r>
      <w:r>
        <w:t>пции. Необходимо сохранить положительную динамику указанного показателя.</w:t>
      </w:r>
    </w:p>
    <w:p w:rsidR="0022433D" w:rsidRDefault="009B6BA3">
      <w:pPr>
        <w:pStyle w:val="a3"/>
      </w:pPr>
      <w:r>
        <w:t>При этом в сфере противодействия коррупции по-прежнему сохраняются следующие проблемы:</w:t>
      </w:r>
    </w:p>
    <w:p w:rsidR="0022433D" w:rsidRDefault="009B6BA3">
      <w:pPr>
        <w:pStyle w:val="a3"/>
      </w:pPr>
      <w:bookmarkStart w:id="8" w:name="anchor1126"/>
      <w:bookmarkEnd w:id="8"/>
      <w:r>
        <w:t>1) сложности в распознавании коррупции, а также отсутствие нетерпимости к ее проявлениям у гражд</w:t>
      </w:r>
      <w:r>
        <w:t>ан, государственных и муниципальных служащих, лиц, замещающих государственные и муниципальные должности;</w:t>
      </w:r>
    </w:p>
    <w:p w:rsidR="0022433D" w:rsidRDefault="009B6BA3">
      <w:pPr>
        <w:pStyle w:val="a3"/>
      </w:pPr>
      <w:bookmarkStart w:id="9" w:name="anchor1004"/>
      <w:bookmarkEnd w:id="9"/>
      <w:r>
        <w:t>2) наличие возможности использования государственными и муниципальными служащими, лицами, замещающими государственные и муниципальные должности, служеб</w:t>
      </w:r>
      <w:r>
        <w:t>ного положения и административных ресурсов в личных целях;</w:t>
      </w:r>
    </w:p>
    <w:p w:rsidR="0022433D" w:rsidRDefault="009B6BA3">
      <w:pPr>
        <w:pStyle w:val="a3"/>
      </w:pPr>
      <w:bookmarkStart w:id="10" w:name="anchor1005"/>
      <w:bookmarkEnd w:id="10"/>
      <w:r>
        <w:t>3) высокий риск совершения коррупционных и иных правонарушений в сфере государственных и муниципальных закупок;</w:t>
      </w:r>
    </w:p>
    <w:p w:rsidR="0022433D" w:rsidRDefault="009B6BA3">
      <w:pPr>
        <w:pStyle w:val="a3"/>
      </w:pPr>
      <w:bookmarkStart w:id="11" w:name="anchor1006"/>
      <w:bookmarkEnd w:id="11"/>
      <w:r>
        <w:t>4) недостаточное вовлечение гражданского общества в вопросы профилактики и противодей</w:t>
      </w:r>
      <w:r>
        <w:t>ствия коррупции.</w:t>
      </w:r>
    </w:p>
    <w:p w:rsidR="0022433D" w:rsidRDefault="009B6BA3">
      <w:pPr>
        <w:pStyle w:val="a3"/>
      </w:pPr>
      <w:r>
        <w:t>В то же время согласно оценке населением Челябинской области принимаемых мер, масштаб коррупции требует проведения специальных мероприятий, направленных на ее минимизацию, а также устранение комплекса причин и условий, способствующих прояв</w:t>
      </w:r>
      <w:r>
        <w:t>лению коррупции непосредственно в органах государственной власти и органах местного самоуправления Челябинской области. Мероприятия настоящей государственной программы направлены на эффективное устранение указанных причин.</w:t>
      </w:r>
    </w:p>
    <w:p w:rsidR="0022433D" w:rsidRDefault="009B6BA3">
      <w:pPr>
        <w:pStyle w:val="a3"/>
      </w:pPr>
      <w:r>
        <w:t>Необходимость разработки и реализ</w:t>
      </w:r>
      <w:r>
        <w:t xml:space="preserve">ации настоящей государственной программы в 2024 - 2030 годах обусловлена необходимостью дальнейшего решения проблем, затрудняющих практическую реализацию </w:t>
      </w:r>
      <w:hyperlink r:id="rId10" w:history="1">
        <w:r>
          <w:t>антикоррупционного законодательства</w:t>
        </w:r>
      </w:hyperlink>
      <w:r>
        <w:t>, в том числе раскрытия информации о нали</w:t>
      </w:r>
      <w:r>
        <w:t>чии препятствий, ограничений для поступления граждан на государственную гражданскую (муниципальную) службу (в том числе с использованием программных комплексов).</w:t>
      </w:r>
    </w:p>
    <w:p w:rsidR="0022433D" w:rsidRDefault="009B6BA3">
      <w:pPr>
        <w:pStyle w:val="a3"/>
      </w:pPr>
      <w:r>
        <w:t xml:space="preserve">2. Описание приоритетов и целей </w:t>
      </w:r>
      <w:r>
        <w:t>государственной политики в сфере противодействия коррупции.</w:t>
      </w:r>
    </w:p>
    <w:p w:rsidR="0022433D" w:rsidRDefault="009B6BA3">
      <w:pPr>
        <w:pStyle w:val="a3"/>
      </w:pPr>
      <w:hyperlink r:id="rId11" w:history="1">
        <w:r>
          <w:t>Национальным планом</w:t>
        </w:r>
      </w:hyperlink>
      <w:r>
        <w:t xml:space="preserve"> противодействия коррупции на 2021 - 2024 годы, утвержденным </w:t>
      </w:r>
      <w:hyperlink r:id="rId12" w:history="1">
        <w:r>
          <w:t>Указом</w:t>
        </w:r>
      </w:hyperlink>
      <w:r>
        <w:t xml:space="preserve"> Президента Российской Федерации от 16 августа 2021 года N 478, определены основные направления осуществления государственными органами, органами местного самоуправления и организациями мероприятий, направленных на </w:t>
      </w:r>
      <w:r>
        <w:t>предупреждение коррупции и борьбу с ней, а также на минимизацию и ликвидацию последствий коррупционных правонарушений.</w:t>
      </w:r>
    </w:p>
    <w:p w:rsidR="0022433D" w:rsidRDefault="009B6BA3">
      <w:pPr>
        <w:pStyle w:val="a3"/>
      </w:pPr>
      <w:bookmarkStart w:id="12" w:name="anchor1128"/>
      <w:bookmarkEnd w:id="12"/>
      <w:r>
        <w:t xml:space="preserve">Кроме того, приоритеты государственной политики в сфере государственного и муниципального управления являются основаниями для разработки </w:t>
      </w:r>
      <w:r>
        <w:t>государственной программы и содержатся в следующих нормативных правовых актах и документах:</w:t>
      </w:r>
    </w:p>
    <w:bookmarkStart w:id="13" w:name="anchor1131"/>
    <w:bookmarkEnd w:id="13"/>
    <w:p w:rsidR="0022433D" w:rsidRDefault="009B6BA3">
      <w:pPr>
        <w:pStyle w:val="a3"/>
      </w:pPr>
      <w:r>
        <w:fldChar w:fldCharType="begin"/>
      </w:r>
      <w:r>
        <w:instrText xml:space="preserve"> HYPERLINK  "https://internet.garant.ru/document/redirect/408992634/0" </w:instrText>
      </w:r>
      <w:r>
        <w:fldChar w:fldCharType="separate"/>
      </w:r>
      <w:r>
        <w:t>Указ</w:t>
      </w:r>
      <w:r>
        <w:fldChar w:fldCharType="end"/>
      </w:r>
      <w:r>
        <w:t xml:space="preserve"> Президента Российской Федерации от 7 мая 2024 года N 309 "О национальных целях развит</w:t>
      </w:r>
      <w:r>
        <w:t>ия Российской Федерации на период до 2030 года и на перспективу до 2036 года" (далее именуется - Указ 309);</w:t>
      </w:r>
    </w:p>
    <w:p w:rsidR="0022433D" w:rsidRDefault="009B6BA3">
      <w:pPr>
        <w:pStyle w:val="a3"/>
      </w:pPr>
      <w:hyperlink r:id="rId13" w:history="1">
        <w:r>
          <w:t>Федеральный закон</w:t>
        </w:r>
      </w:hyperlink>
      <w:r>
        <w:t xml:space="preserve"> от 6 октября 2003 года N 131-ФЗ "Об общих принципах организ</w:t>
      </w:r>
      <w:r>
        <w:t>ации местного самоуправления в Российской Федерации";</w:t>
      </w:r>
    </w:p>
    <w:p w:rsidR="0022433D" w:rsidRDefault="009B6BA3">
      <w:pPr>
        <w:pStyle w:val="a3"/>
      </w:pPr>
      <w:hyperlink r:id="rId14" w:history="1">
        <w:r>
          <w:t>Федеральный закон</w:t>
        </w:r>
      </w:hyperlink>
      <w:r>
        <w:t xml:space="preserve"> от 27 июля 2004 года N 79-ФЗ "О государственной гражданской службе Российской Федерации";</w:t>
      </w:r>
    </w:p>
    <w:p w:rsidR="0022433D" w:rsidRDefault="009B6BA3">
      <w:pPr>
        <w:pStyle w:val="a3"/>
      </w:pPr>
      <w:hyperlink r:id="rId15" w:history="1">
        <w:r>
          <w:t>Федеральный закон</w:t>
        </w:r>
      </w:hyperlink>
      <w:r>
        <w:t xml:space="preserve"> от 2 марта 2007 года N 25-ФЗ "О муниципальной службе в Российской Федерации";</w:t>
      </w:r>
    </w:p>
    <w:p w:rsidR="0022433D" w:rsidRDefault="009B6BA3">
      <w:pPr>
        <w:pStyle w:val="a3"/>
      </w:pPr>
      <w:hyperlink r:id="rId16" w:history="1">
        <w:r>
          <w:t>Федеральный закон</w:t>
        </w:r>
      </w:hyperlink>
      <w:r>
        <w:t xml:space="preserve"> от 25 декабря 200</w:t>
      </w:r>
      <w:r>
        <w:t>8 года N 273-ФЗ "О противодействии коррупции";</w:t>
      </w:r>
    </w:p>
    <w:p w:rsidR="0022433D" w:rsidRDefault="009B6BA3">
      <w:pPr>
        <w:pStyle w:val="a3"/>
      </w:pPr>
      <w:hyperlink r:id="rId17" w:history="1">
        <w:r>
          <w:t>Стратегия</w:t>
        </w:r>
      </w:hyperlink>
      <w:r>
        <w:t xml:space="preserve"> социально-экономического развития Челябинской области на период до 2035 года, утвержденная </w:t>
      </w:r>
      <w:hyperlink r:id="rId18" w:history="1">
        <w:r>
          <w:t>постановлением</w:t>
        </w:r>
      </w:hyperlink>
      <w:r>
        <w:t xml:space="preserve"> Законодательного Собрания Челябинской области от 31.01.2019 N 1748 "Об утверждении Стратегии социально-экономического развития Челябинской области на период до 2035 года" (далее именуется - Стратегия </w:t>
      </w:r>
      <w:r>
        <w:t>социально-экономического развития Челябинской области).</w:t>
      </w:r>
    </w:p>
    <w:p w:rsidR="0022433D" w:rsidRDefault="009B6BA3">
      <w:pPr>
        <w:pStyle w:val="a3"/>
      </w:pPr>
      <w:r>
        <w:lastRenderedPageBreak/>
        <w:t>Указанные нормативные правовые акты реализуются исходя из приоритетов государственной политики в сфере противодействия коррупции, направленных на предупреждение коррупции и борьбу с ней, минимизацию и</w:t>
      </w:r>
      <w:r>
        <w:t xml:space="preserve"> ликвидацию последствий коррупционных правонарушений.</w:t>
      </w:r>
    </w:p>
    <w:p w:rsidR="0022433D" w:rsidRDefault="009B6BA3">
      <w:pPr>
        <w:pStyle w:val="a3"/>
      </w:pPr>
      <w:bookmarkStart w:id="14" w:name="anchor1129"/>
      <w:bookmarkEnd w:id="14"/>
      <w:proofErr w:type="gramStart"/>
      <w:r>
        <w:t xml:space="preserve">Государственная программа является одним из основных инструментов реализации </w:t>
      </w:r>
      <w:hyperlink r:id="rId19" w:history="1">
        <w:r>
          <w:t>Стратегии</w:t>
        </w:r>
      </w:hyperlink>
      <w:r>
        <w:t xml:space="preserve"> социально-экономического развития Челябинской области, стратегического приоритета "Эффективное государственное управление" и направлена на достижение стратегической цели - совершенствование системы государственного и муниципального управления в Челябинско</w:t>
      </w:r>
      <w:r>
        <w:t>й области для повышения ее эффективности и уровня удовлетворенности населения деятельностью органов государственной власти Челябинской области и органов местного самоуправления.</w:t>
      </w:r>
      <w:proofErr w:type="gramEnd"/>
    </w:p>
    <w:p w:rsidR="0022433D" w:rsidRDefault="009B6BA3">
      <w:pPr>
        <w:pStyle w:val="a3"/>
      </w:pPr>
      <w:r>
        <w:t>В целях выявления и устранения причин коррупции (профилактика коррупции) в сис</w:t>
      </w:r>
      <w:r>
        <w:t>теме государственного управления, формирования в обществе нетерпимого отношения к коррупции определены задачи, мероприятия, сформирована структура и система показателей государственной программы.</w:t>
      </w:r>
    </w:p>
    <w:p w:rsidR="0022433D" w:rsidRDefault="009B6BA3">
      <w:pPr>
        <w:pStyle w:val="a3"/>
      </w:pPr>
      <w:r>
        <w:t>3</w:t>
      </w:r>
      <w:r>
        <w:t>. Сведения о взаимосвязи со стратегическими приоритетами, целями и показателями государственных программ Российской Федерации.</w:t>
      </w:r>
    </w:p>
    <w:p w:rsidR="0022433D" w:rsidRDefault="009B6BA3">
      <w:pPr>
        <w:pStyle w:val="a3"/>
      </w:pPr>
      <w:bookmarkStart w:id="15" w:name="anchor1130"/>
      <w:bookmarkEnd w:id="15"/>
      <w:r>
        <w:t>Цель, задачи и сроки реализации государственной программы сформированы с учетом национальных целей развития на период до 2030 год</w:t>
      </w:r>
      <w:r>
        <w:t xml:space="preserve">а, определенных </w:t>
      </w:r>
      <w:hyperlink r:id="rId20" w:history="1">
        <w:r>
          <w:t>Указом</w:t>
        </w:r>
      </w:hyperlink>
      <w:r>
        <w:t xml:space="preserve"> Президента Российской Федерации от 21 июля 2020 года N 474 "О национальных целях развития Российской Федерации на период до 2030 года" и </w:t>
      </w:r>
      <w:hyperlink r:id="rId21" w:history="1">
        <w:r>
          <w:t>Указом</w:t>
        </w:r>
      </w:hyperlink>
      <w:r>
        <w:t xml:space="preserve"> 309. </w:t>
      </w:r>
      <w:proofErr w:type="gramStart"/>
      <w:r>
        <w:t>В рамках реализации настоящей государственной программы обеспечена взаимосвязь с национальными целями "Цифровая трансформация", "Цифровая трансформация государственного и муниципального управле</w:t>
      </w:r>
      <w:r>
        <w:t xml:space="preserve">ния, экономики и социальной сферы", а также с целью "Повышение эффективности государственного управления" </w:t>
      </w:r>
      <w:hyperlink r:id="rId22" w:history="1">
        <w:r>
          <w:t>государственной программы</w:t>
        </w:r>
      </w:hyperlink>
      <w:r>
        <w:t xml:space="preserve"> Российской Федерации "Экономическое развитие и и</w:t>
      </w:r>
      <w:r>
        <w:t xml:space="preserve">нновационная экономика", утвержденной </w:t>
      </w:r>
      <w:hyperlink r:id="rId23" w:history="1">
        <w:r>
          <w:t>постановлением</w:t>
        </w:r>
      </w:hyperlink>
      <w:r>
        <w:t xml:space="preserve"> Правительства Российской Федерации от 15 апреля 2014 г. N 316 "Об утверждении государственной программы Российской Федерации "Экон</w:t>
      </w:r>
      <w:r>
        <w:t>омическое развитие</w:t>
      </w:r>
      <w:proofErr w:type="gramEnd"/>
      <w:r>
        <w:t xml:space="preserve"> и инновационная экономика".</w:t>
      </w:r>
    </w:p>
    <w:p w:rsidR="0022433D" w:rsidRDefault="009B6BA3">
      <w:pPr>
        <w:pStyle w:val="a3"/>
      </w:pPr>
      <w:bookmarkStart w:id="16" w:name="anchor1009"/>
      <w:bookmarkEnd w:id="16"/>
      <w:r>
        <w:t>4. Задачи государственного управления, способы их эффективного решения в соответствующей отрасли экономики и сфере государственного управления.</w:t>
      </w:r>
    </w:p>
    <w:p w:rsidR="0022433D" w:rsidRDefault="009B6BA3">
      <w:pPr>
        <w:pStyle w:val="a3"/>
      </w:pPr>
      <w:r>
        <w:t xml:space="preserve">Для достижения целей государственной программы требуется решение </w:t>
      </w:r>
      <w:r>
        <w:t>следующих задач:</w:t>
      </w:r>
    </w:p>
    <w:p w:rsidR="0022433D" w:rsidRDefault="009B6BA3">
      <w:pPr>
        <w:pStyle w:val="a3"/>
      </w:pPr>
      <w:bookmarkStart w:id="17" w:name="anchor1010"/>
      <w:bookmarkEnd w:id="17"/>
      <w:r>
        <w:t>1) повышение эффективности противодействия коррупции в системе государственных и муниципальных органов Челябинской области и подведомственных им учреждений;</w:t>
      </w:r>
    </w:p>
    <w:p w:rsidR="0022433D" w:rsidRDefault="009B6BA3">
      <w:pPr>
        <w:pStyle w:val="a3"/>
      </w:pPr>
      <w:bookmarkStart w:id="18" w:name="anchor1011"/>
      <w:bookmarkEnd w:id="18"/>
      <w:r>
        <w:t xml:space="preserve">2) совершенствование мер в части соблюдения запретов и ограничений, исполнения </w:t>
      </w:r>
      <w:r>
        <w:t>обязанностей, установленных в целях противодействия коррупции;</w:t>
      </w:r>
    </w:p>
    <w:p w:rsidR="0022433D" w:rsidRDefault="009B6BA3">
      <w:pPr>
        <w:pStyle w:val="a3"/>
      </w:pPr>
      <w:bookmarkStart w:id="19" w:name="anchor1012"/>
      <w:bookmarkEnd w:id="19"/>
      <w:r>
        <w:t>3) развитие участия граждан и институтов гражданского общества в реализации государственной политики в области противодействия коррупции.</w:t>
      </w:r>
    </w:p>
    <w:p w:rsidR="0022433D" w:rsidRDefault="0022433D">
      <w:pPr>
        <w:pStyle w:val="a3"/>
        <w:sectPr w:rsidR="0022433D">
          <w:headerReference w:type="default" r:id="rId24"/>
          <w:footerReference w:type="default" r:id="rId25"/>
          <w:pgSz w:w="11906" w:h="16838"/>
          <w:pgMar w:top="794" w:right="794" w:bottom="794" w:left="794" w:header="720" w:footer="720" w:gutter="0"/>
          <w:cols w:space="720"/>
        </w:sectPr>
      </w:pPr>
    </w:p>
    <w:p w:rsidR="0022433D" w:rsidRDefault="0022433D">
      <w:pPr>
        <w:pStyle w:val="Standard"/>
      </w:pPr>
    </w:p>
    <w:p w:rsidR="0022433D" w:rsidRPr="00AF305F" w:rsidRDefault="009B6BA3" w:rsidP="00AF305F">
      <w:pPr>
        <w:pStyle w:val="1"/>
        <w:spacing w:before="0" w:after="0"/>
        <w:rPr>
          <w:rFonts w:cs="Times New Roman"/>
        </w:rPr>
      </w:pPr>
      <w:bookmarkStart w:id="20" w:name="anchor1013"/>
      <w:bookmarkEnd w:id="20"/>
      <w:r w:rsidRPr="00AF305F">
        <w:rPr>
          <w:rFonts w:cs="Times New Roman"/>
        </w:rPr>
        <w:t xml:space="preserve">Раздел </w:t>
      </w:r>
      <w:proofErr w:type="spellStart"/>
      <w:r w:rsidRPr="00AF305F">
        <w:rPr>
          <w:rFonts w:cs="Times New Roman"/>
        </w:rPr>
        <w:t>II</w:t>
      </w:r>
      <w:proofErr w:type="spellEnd"/>
      <w:r w:rsidRPr="00AF305F">
        <w:rPr>
          <w:rFonts w:cs="Times New Roman"/>
        </w:rPr>
        <w:t>. Паспорт государственной программы "Противо</w:t>
      </w:r>
      <w:r w:rsidRPr="00AF305F">
        <w:rPr>
          <w:rFonts w:cs="Times New Roman"/>
        </w:rPr>
        <w:t>действие коррупции в Челябинской области"</w:t>
      </w:r>
    </w:p>
    <w:p w:rsidR="0022433D" w:rsidRPr="00AF305F" w:rsidRDefault="009B6BA3" w:rsidP="00AF305F">
      <w:pPr>
        <w:pStyle w:val="1"/>
        <w:spacing w:before="0" w:after="0"/>
        <w:rPr>
          <w:rFonts w:cs="Times New Roman"/>
        </w:rPr>
      </w:pPr>
      <w:r w:rsidRPr="00AF305F">
        <w:rPr>
          <w:rFonts w:cs="Times New Roman"/>
        </w:rPr>
        <w:t>1. Основные положения</w:t>
      </w:r>
    </w:p>
    <w:p w:rsidR="0022433D" w:rsidRPr="00AF305F" w:rsidRDefault="0022433D" w:rsidP="00AF305F">
      <w:pPr>
        <w:pStyle w:val="a3"/>
        <w:rPr>
          <w:rFonts w:cs="Times New Roman"/>
        </w:rPr>
      </w:pPr>
    </w:p>
    <w:tbl>
      <w:tblPr>
        <w:tblW w:w="153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  <w:gridCol w:w="5851"/>
      </w:tblGrid>
      <w:tr w:rsidR="0022433D" w:rsidRPr="00AF305F" w:rsidTr="00AF305F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7"/>
              <w:rPr>
                <w:rFonts w:cs="Times New Roman"/>
                <w:sz w:val="18"/>
              </w:rPr>
            </w:pPr>
            <w:bookmarkStart w:id="21" w:name="anchor1127"/>
            <w:bookmarkEnd w:id="21"/>
            <w:r w:rsidRPr="00AF305F">
              <w:rPr>
                <w:rFonts w:cs="Times New Roman"/>
                <w:sz w:val="18"/>
              </w:rPr>
              <w:t>Куратор государственной программы</w:t>
            </w:r>
          </w:p>
        </w:tc>
        <w:tc>
          <w:tcPr>
            <w:tcW w:w="58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Кузнецов Юрий Викторович - заместитель председателя Правительства Челябинской области</w:t>
            </w:r>
          </w:p>
        </w:tc>
      </w:tr>
      <w:tr w:rsidR="0022433D" w:rsidRPr="00AF305F" w:rsidTr="00AF305F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7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 xml:space="preserve">Ответственный исполнитель </w:t>
            </w:r>
            <w:r w:rsidRPr="00AF305F">
              <w:rPr>
                <w:rFonts w:cs="Times New Roman"/>
                <w:sz w:val="18"/>
              </w:rPr>
              <w:t>государственной программы</w:t>
            </w:r>
          </w:p>
        </w:tc>
        <w:tc>
          <w:tcPr>
            <w:tcW w:w="585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7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Правительство Челябинской области</w:t>
            </w:r>
          </w:p>
        </w:tc>
      </w:tr>
      <w:tr w:rsidR="0022433D" w:rsidRPr="00AF305F" w:rsidTr="00AF305F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7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Период реализации государственной программы (сроки и этапы)</w:t>
            </w:r>
          </w:p>
        </w:tc>
        <w:tc>
          <w:tcPr>
            <w:tcW w:w="585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7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I этап 2022-2023 годы</w:t>
            </w:r>
          </w:p>
          <w:p w:rsidR="0022433D" w:rsidRPr="00AF305F" w:rsidRDefault="009B6BA3" w:rsidP="00AF305F">
            <w:pPr>
              <w:pStyle w:val="a7"/>
              <w:rPr>
                <w:rFonts w:cs="Times New Roman"/>
                <w:sz w:val="18"/>
              </w:rPr>
            </w:pPr>
            <w:proofErr w:type="spellStart"/>
            <w:r w:rsidRPr="00AF305F">
              <w:rPr>
                <w:rFonts w:cs="Times New Roman"/>
                <w:sz w:val="18"/>
              </w:rPr>
              <w:t>II</w:t>
            </w:r>
            <w:proofErr w:type="spellEnd"/>
            <w:r w:rsidRPr="00AF305F">
              <w:rPr>
                <w:rFonts w:cs="Times New Roman"/>
                <w:sz w:val="18"/>
              </w:rPr>
              <w:t xml:space="preserve"> этап 2024-2030 годы</w:t>
            </w:r>
          </w:p>
        </w:tc>
      </w:tr>
      <w:tr w:rsidR="0022433D" w:rsidRPr="00AF305F" w:rsidTr="00AF305F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7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Цель (цели) государственной программы</w:t>
            </w:r>
          </w:p>
        </w:tc>
        <w:tc>
          <w:tcPr>
            <w:tcW w:w="585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7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выявление и устранение причин коррупции (профилакти</w:t>
            </w:r>
            <w:r w:rsidRPr="00AF305F">
              <w:rPr>
                <w:rFonts w:cs="Times New Roman"/>
                <w:sz w:val="18"/>
              </w:rPr>
              <w:t>ка коррупции) в системе государственного управления, формирование в обществе нетерпимого отношения к коррупции</w:t>
            </w:r>
          </w:p>
        </w:tc>
      </w:tr>
      <w:tr w:rsidR="0022433D" w:rsidRPr="00AF305F" w:rsidTr="00AF305F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7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585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7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-</w:t>
            </w:r>
          </w:p>
        </w:tc>
      </w:tr>
      <w:tr w:rsidR="0022433D" w:rsidRPr="00AF305F" w:rsidTr="00AF305F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7"/>
              <w:rPr>
                <w:rFonts w:cs="Times New Roman"/>
                <w:sz w:val="18"/>
              </w:rPr>
            </w:pPr>
            <w:bookmarkStart w:id="22" w:name="anchor1022"/>
            <w:bookmarkEnd w:id="22"/>
            <w:r w:rsidRPr="00AF305F">
              <w:rPr>
                <w:rFonts w:cs="Times New Roman"/>
                <w:sz w:val="18"/>
              </w:rPr>
              <w:t>Объемы финансового обеспечения за весь период реализации государственной программы</w:t>
            </w:r>
          </w:p>
        </w:tc>
        <w:tc>
          <w:tcPr>
            <w:tcW w:w="585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2 </w:t>
            </w:r>
            <w:r w:rsidRPr="00AF305F">
              <w:rPr>
                <w:rFonts w:cs="Times New Roman"/>
                <w:sz w:val="18"/>
              </w:rPr>
              <w:t>119,0 тыс. рублей</w:t>
            </w:r>
          </w:p>
        </w:tc>
      </w:tr>
      <w:tr w:rsidR="0022433D" w:rsidRPr="00AF305F" w:rsidTr="00AF305F">
        <w:tblPrEx>
          <w:tblCellMar>
            <w:top w:w="0" w:type="dxa"/>
            <w:bottom w:w="0" w:type="dxa"/>
          </w:tblCellMar>
        </w:tblPrEx>
        <w:tc>
          <w:tcPr>
            <w:tcW w:w="94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7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 / государственной программой</w:t>
            </w:r>
          </w:p>
        </w:tc>
        <w:tc>
          <w:tcPr>
            <w:tcW w:w="585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 xml:space="preserve">цифровая трансформация государственного и муниципального управления, экономики и социальной сферы / </w:t>
            </w:r>
            <w:hyperlink r:id="rId26" w:history="1">
              <w:r w:rsidRPr="00AF305F">
                <w:rPr>
                  <w:rFonts w:cs="Times New Roman"/>
                  <w:sz w:val="18"/>
                </w:rPr>
                <w:t>государственная программа</w:t>
              </w:r>
            </w:hyperlink>
            <w:r w:rsidRPr="00AF305F">
              <w:rPr>
                <w:rFonts w:cs="Times New Roman"/>
                <w:sz w:val="18"/>
              </w:rPr>
              <w:t xml:space="preserve"> Российской Федерации "Экономическое развитие и инновационная экономика"</w:t>
            </w:r>
          </w:p>
        </w:tc>
      </w:tr>
    </w:tbl>
    <w:p w:rsidR="0022433D" w:rsidRPr="00AF305F" w:rsidRDefault="009B6BA3" w:rsidP="00AF305F">
      <w:pPr>
        <w:pStyle w:val="1"/>
        <w:rPr>
          <w:rFonts w:cs="Times New Roman"/>
        </w:rPr>
      </w:pPr>
      <w:r w:rsidRPr="00AF305F">
        <w:rPr>
          <w:rFonts w:cs="Times New Roman"/>
        </w:rPr>
        <w:t>2. По</w:t>
      </w:r>
      <w:r w:rsidRPr="00AF305F">
        <w:rPr>
          <w:rFonts w:cs="Times New Roman"/>
        </w:rPr>
        <w:t>казатели государственной программы</w:t>
      </w:r>
    </w:p>
    <w:tbl>
      <w:tblPr>
        <w:tblW w:w="15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2032"/>
        <w:gridCol w:w="678"/>
        <w:gridCol w:w="1016"/>
        <w:gridCol w:w="1016"/>
        <w:gridCol w:w="678"/>
        <w:gridCol w:w="622"/>
        <w:gridCol w:w="678"/>
        <w:gridCol w:w="678"/>
        <w:gridCol w:w="678"/>
        <w:gridCol w:w="678"/>
        <w:gridCol w:w="791"/>
        <w:gridCol w:w="791"/>
        <w:gridCol w:w="1356"/>
        <w:gridCol w:w="1130"/>
        <w:gridCol w:w="1864"/>
      </w:tblGrid>
      <w:tr w:rsidR="0022433D" w:rsidRPr="00AF305F" w:rsidTr="00AF305F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N</w:t>
            </w:r>
          </w:p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proofErr w:type="gramStart"/>
            <w:r w:rsidRPr="00AF305F">
              <w:rPr>
                <w:rFonts w:cs="Times New Roman"/>
                <w:sz w:val="18"/>
              </w:rPr>
              <w:t>п</w:t>
            </w:r>
            <w:proofErr w:type="gramEnd"/>
            <w:r w:rsidRPr="00AF305F">
              <w:rPr>
                <w:rFonts w:cs="Times New Roman"/>
                <w:sz w:val="18"/>
              </w:rPr>
              <w:t>/п</w:t>
            </w:r>
          </w:p>
        </w:tc>
        <w:tc>
          <w:tcPr>
            <w:tcW w:w="203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Наименование показателя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Уровень показателя</w:t>
            </w:r>
            <w:hyperlink r:id="rId27" w:history="1">
              <w:r w:rsidRPr="00AF305F">
                <w:rPr>
                  <w:rFonts w:cs="Times New Roman"/>
                  <w:sz w:val="18"/>
                </w:rPr>
                <w:t>*</w:t>
              </w:r>
            </w:hyperlink>
          </w:p>
        </w:tc>
        <w:tc>
          <w:tcPr>
            <w:tcW w:w="10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Признак возрастания/ убывания</w:t>
            </w:r>
          </w:p>
        </w:tc>
        <w:tc>
          <w:tcPr>
            <w:tcW w:w="10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 xml:space="preserve">Единица измерения (по </w:t>
            </w:r>
            <w:hyperlink r:id="rId28" w:history="1">
              <w:proofErr w:type="spellStart"/>
              <w:r w:rsidRPr="00AF305F">
                <w:rPr>
                  <w:rFonts w:cs="Times New Roman"/>
                  <w:sz w:val="18"/>
                </w:rPr>
                <w:t>ОКЕИ</w:t>
              </w:r>
              <w:proofErr w:type="spellEnd"/>
            </w:hyperlink>
            <w:hyperlink r:id="rId29" w:history="1">
              <w:r w:rsidRPr="00AF305F">
                <w:rPr>
                  <w:rFonts w:cs="Times New Roman"/>
                  <w:sz w:val="18"/>
                </w:rPr>
                <w:t>**</w:t>
              </w:r>
            </w:hyperlink>
            <w:r w:rsidRPr="00AF305F">
              <w:rPr>
                <w:rFonts w:cs="Times New Roman"/>
                <w:sz w:val="18"/>
              </w:rPr>
              <w:t>)</w:t>
            </w:r>
          </w:p>
        </w:tc>
        <w:tc>
          <w:tcPr>
            <w:tcW w:w="6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Базовое значение</w:t>
            </w:r>
          </w:p>
        </w:tc>
        <w:tc>
          <w:tcPr>
            <w:tcW w:w="4916" w:type="dxa"/>
            <w:gridSpan w:val="7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Значение показателя по годам</w:t>
            </w:r>
          </w:p>
        </w:tc>
        <w:tc>
          <w:tcPr>
            <w:tcW w:w="13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Документ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proofErr w:type="gramStart"/>
            <w:r w:rsidRPr="00AF305F">
              <w:rPr>
                <w:rFonts w:cs="Times New Roman"/>
                <w:sz w:val="18"/>
              </w:rPr>
              <w:t>Ответственный</w:t>
            </w:r>
            <w:proofErr w:type="gramEnd"/>
            <w:r w:rsidRPr="00AF305F">
              <w:rPr>
                <w:rFonts w:cs="Times New Roman"/>
                <w:sz w:val="18"/>
              </w:rPr>
              <w:t xml:space="preserve"> за достижение показателя</w:t>
            </w:r>
          </w:p>
        </w:tc>
        <w:tc>
          <w:tcPr>
            <w:tcW w:w="18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Связь с показателями национальных целей</w:t>
            </w:r>
          </w:p>
        </w:tc>
      </w:tr>
      <w:tr w:rsidR="0022433D" w:rsidRPr="00AF305F" w:rsidTr="00AF305F">
        <w:tblPrEx>
          <w:tblCellMar>
            <w:top w:w="0" w:type="dxa"/>
            <w:bottom w:w="0" w:type="dxa"/>
          </w:tblCellMar>
        </w:tblPrEx>
        <w:trPr>
          <w:gridAfter w:val="8"/>
          <w:wAfter w:w="7966" w:type="dxa"/>
        </w:trPr>
        <w:tc>
          <w:tcPr>
            <w:tcW w:w="564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2023</w:t>
            </w:r>
          </w:p>
        </w:tc>
        <w:tc>
          <w:tcPr>
            <w:tcW w:w="2032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2024</w:t>
            </w:r>
          </w:p>
        </w:tc>
        <w:tc>
          <w:tcPr>
            <w:tcW w:w="678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2025</w:t>
            </w:r>
          </w:p>
        </w:tc>
        <w:tc>
          <w:tcPr>
            <w:tcW w:w="1016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2026</w:t>
            </w:r>
          </w:p>
        </w:tc>
        <w:tc>
          <w:tcPr>
            <w:tcW w:w="1016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2027</w:t>
            </w:r>
          </w:p>
        </w:tc>
        <w:tc>
          <w:tcPr>
            <w:tcW w:w="678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2028</w:t>
            </w:r>
          </w:p>
        </w:tc>
        <w:tc>
          <w:tcPr>
            <w:tcW w:w="622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2029</w:t>
            </w:r>
          </w:p>
        </w:tc>
        <w:tc>
          <w:tcPr>
            <w:tcW w:w="678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2030</w:t>
            </w:r>
          </w:p>
        </w:tc>
      </w:tr>
      <w:tr w:rsidR="0022433D" w:rsidRPr="00AF305F" w:rsidTr="00AF305F">
        <w:tblPrEx>
          <w:tblCellMar>
            <w:top w:w="0" w:type="dxa"/>
            <w:bottom w:w="0" w:type="dxa"/>
          </w:tblCellMar>
        </w:tblPrEx>
        <w:tc>
          <w:tcPr>
            <w:tcW w:w="15250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 xml:space="preserve">Цель государственной программы - выявление и </w:t>
            </w:r>
            <w:r w:rsidRPr="00AF305F">
              <w:rPr>
                <w:rFonts w:cs="Times New Roman"/>
                <w:sz w:val="18"/>
              </w:rPr>
              <w:t>устранение причин коррупции (профилактика коррупции) в системе государственного управления, формирование в обществе нетерпимого отношения к коррупции</w:t>
            </w:r>
          </w:p>
        </w:tc>
      </w:tr>
      <w:tr w:rsidR="0022433D" w:rsidRPr="00AF305F" w:rsidTr="00AF305F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3D" w:rsidRPr="00AF305F" w:rsidRDefault="0022433D" w:rsidP="00AF305F">
            <w:pPr>
              <w:pStyle w:val="a3"/>
              <w:rPr>
                <w:rFonts w:cs="Times New Roman"/>
                <w:sz w:val="18"/>
              </w:rPr>
            </w:pPr>
          </w:p>
        </w:tc>
        <w:tc>
          <w:tcPr>
            <w:tcW w:w="2032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 xml:space="preserve">Доля граждан, удовлетворенных деятельностью органов государственной власти Челябинской области, органов </w:t>
            </w:r>
            <w:r w:rsidRPr="00AF305F">
              <w:rPr>
                <w:rFonts w:cs="Times New Roman"/>
                <w:sz w:val="18"/>
              </w:rPr>
              <w:t>местного самоуправления муниципальных образований Челябинской области по противодействию коррупции, процентов от общего числа опрошенных</w:t>
            </w:r>
          </w:p>
        </w:tc>
        <w:tc>
          <w:tcPr>
            <w:tcW w:w="678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proofErr w:type="spellStart"/>
            <w:r w:rsidRPr="00AF305F">
              <w:rPr>
                <w:rFonts w:cs="Times New Roman"/>
                <w:sz w:val="18"/>
              </w:rPr>
              <w:t>ГП</w:t>
            </w:r>
            <w:proofErr w:type="spellEnd"/>
          </w:p>
        </w:tc>
        <w:tc>
          <w:tcPr>
            <w:tcW w:w="1016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возрастание</w:t>
            </w:r>
          </w:p>
        </w:tc>
        <w:tc>
          <w:tcPr>
            <w:tcW w:w="1016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процентов</w:t>
            </w:r>
          </w:p>
        </w:tc>
        <w:tc>
          <w:tcPr>
            <w:tcW w:w="678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не менее 30</w:t>
            </w:r>
          </w:p>
        </w:tc>
        <w:tc>
          <w:tcPr>
            <w:tcW w:w="622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не менее 30</w:t>
            </w:r>
          </w:p>
        </w:tc>
        <w:tc>
          <w:tcPr>
            <w:tcW w:w="678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не менее 30</w:t>
            </w:r>
          </w:p>
        </w:tc>
        <w:tc>
          <w:tcPr>
            <w:tcW w:w="678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не менее 32</w:t>
            </w:r>
          </w:p>
        </w:tc>
        <w:tc>
          <w:tcPr>
            <w:tcW w:w="678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не менее 32</w:t>
            </w:r>
          </w:p>
        </w:tc>
        <w:tc>
          <w:tcPr>
            <w:tcW w:w="678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не менее 34</w:t>
            </w:r>
          </w:p>
        </w:tc>
        <w:tc>
          <w:tcPr>
            <w:tcW w:w="7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не менее 34</w:t>
            </w:r>
          </w:p>
        </w:tc>
        <w:tc>
          <w:tcPr>
            <w:tcW w:w="7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 xml:space="preserve">не менее </w:t>
            </w:r>
            <w:r w:rsidRPr="00AF305F">
              <w:rPr>
                <w:rFonts w:cs="Times New Roman"/>
                <w:sz w:val="18"/>
              </w:rPr>
              <w:t>34</w:t>
            </w:r>
          </w:p>
        </w:tc>
        <w:tc>
          <w:tcPr>
            <w:tcW w:w="1356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hyperlink r:id="rId30" w:history="1">
              <w:r w:rsidRPr="00AF305F">
                <w:rPr>
                  <w:rFonts w:cs="Times New Roman"/>
                  <w:sz w:val="18"/>
                </w:rPr>
                <w:t>Указ</w:t>
              </w:r>
            </w:hyperlink>
            <w:r w:rsidRPr="00AF305F">
              <w:rPr>
                <w:rFonts w:cs="Times New Roman"/>
                <w:sz w:val="18"/>
              </w:rPr>
              <w:t xml:space="preserve"> Президента Российской Федерации от 16 августа 2021 года N 478 "О Национальном плане противодействия коррупции на 2021-2024 годы"</w:t>
            </w:r>
          </w:p>
        </w:tc>
        <w:tc>
          <w:tcPr>
            <w:tcW w:w="1130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Правительство Челябинской области</w:t>
            </w:r>
          </w:p>
        </w:tc>
        <w:tc>
          <w:tcPr>
            <w:tcW w:w="186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обеспечение</w:t>
            </w:r>
            <w:r w:rsidRPr="00AF305F">
              <w:rPr>
                <w:rFonts w:cs="Times New Roman"/>
                <w:sz w:val="18"/>
              </w:rPr>
              <w:t xml:space="preserve"> к 2030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</w:t>
            </w:r>
          </w:p>
        </w:tc>
      </w:tr>
    </w:tbl>
    <w:p w:rsidR="0022433D" w:rsidRPr="00AF305F" w:rsidRDefault="009B6BA3" w:rsidP="00AF305F">
      <w:pPr>
        <w:pStyle w:val="a3"/>
        <w:ind w:firstLine="0"/>
        <w:rPr>
          <w:rFonts w:cs="Times New Roman"/>
        </w:rPr>
      </w:pPr>
      <w:r w:rsidRPr="00AF305F">
        <w:rPr>
          <w:rFonts w:cs="Times New Roman"/>
        </w:rPr>
        <w:t>____________________________</w:t>
      </w:r>
    </w:p>
    <w:p w:rsidR="0022433D" w:rsidRPr="00AF305F" w:rsidRDefault="009B6BA3" w:rsidP="00AF305F">
      <w:pPr>
        <w:pStyle w:val="ac"/>
        <w:rPr>
          <w:rFonts w:cs="Times New Roman"/>
        </w:rPr>
      </w:pPr>
      <w:bookmarkStart w:id="23" w:name="anchor1023"/>
      <w:bookmarkEnd w:id="23"/>
      <w:r w:rsidRPr="00AF305F">
        <w:rPr>
          <w:rFonts w:cs="Times New Roman"/>
        </w:rPr>
        <w:t xml:space="preserve">* </w:t>
      </w:r>
      <w:proofErr w:type="spellStart"/>
      <w:r w:rsidRPr="00AF305F">
        <w:rPr>
          <w:rFonts w:cs="Times New Roman"/>
        </w:rPr>
        <w:t>ГП</w:t>
      </w:r>
      <w:proofErr w:type="spellEnd"/>
      <w:r w:rsidRPr="00AF305F">
        <w:rPr>
          <w:rFonts w:cs="Times New Roman"/>
        </w:rPr>
        <w:t xml:space="preserve"> - государственная программа </w:t>
      </w:r>
      <w:r w:rsidRPr="00AF305F">
        <w:rPr>
          <w:rFonts w:cs="Times New Roman"/>
        </w:rPr>
        <w:t>Челябинской области "Противодействие коррупции в Челябинской области";</w:t>
      </w:r>
    </w:p>
    <w:p w:rsidR="0022433D" w:rsidRPr="00AF305F" w:rsidRDefault="009B6BA3" w:rsidP="00AF305F">
      <w:pPr>
        <w:pStyle w:val="ac"/>
        <w:rPr>
          <w:rFonts w:cs="Times New Roman"/>
        </w:rPr>
      </w:pPr>
      <w:bookmarkStart w:id="24" w:name="anchor200"/>
      <w:bookmarkEnd w:id="24"/>
      <w:r w:rsidRPr="00AF305F">
        <w:rPr>
          <w:rFonts w:cs="Times New Roman"/>
        </w:rPr>
        <w:t xml:space="preserve">** </w:t>
      </w:r>
      <w:hyperlink r:id="rId31" w:history="1">
        <w:proofErr w:type="spellStart"/>
        <w:r w:rsidRPr="00AF305F">
          <w:rPr>
            <w:rFonts w:cs="Times New Roman"/>
          </w:rPr>
          <w:t>ОКЕИ</w:t>
        </w:r>
        <w:proofErr w:type="spellEnd"/>
      </w:hyperlink>
      <w:r w:rsidRPr="00AF305F">
        <w:rPr>
          <w:rFonts w:cs="Times New Roman"/>
        </w:rPr>
        <w:t xml:space="preserve"> - Общероссийский классификатор единиц измерения.</w:t>
      </w:r>
    </w:p>
    <w:p w:rsidR="0022433D" w:rsidRPr="00AF305F" w:rsidRDefault="009B6BA3" w:rsidP="00AF305F">
      <w:pPr>
        <w:pStyle w:val="a3"/>
        <w:ind w:firstLine="0"/>
        <w:rPr>
          <w:rFonts w:cs="Times New Roman"/>
        </w:rPr>
      </w:pPr>
      <w:r w:rsidRPr="00AF305F">
        <w:rPr>
          <w:rFonts w:cs="Times New Roman"/>
        </w:rPr>
        <w:t>_____________________________</w:t>
      </w:r>
    </w:p>
    <w:p w:rsidR="0022433D" w:rsidRPr="00AF305F" w:rsidRDefault="009B6BA3" w:rsidP="00AF305F">
      <w:pPr>
        <w:pStyle w:val="1"/>
        <w:rPr>
          <w:rFonts w:cs="Times New Roman"/>
        </w:rPr>
      </w:pPr>
      <w:bookmarkStart w:id="25" w:name="anchor1016"/>
      <w:bookmarkEnd w:id="25"/>
      <w:r w:rsidRPr="00AF305F">
        <w:rPr>
          <w:rFonts w:cs="Times New Roman"/>
        </w:rPr>
        <w:lastRenderedPageBreak/>
        <w:t>3. Прокси-показатели госуд</w:t>
      </w:r>
      <w:r w:rsidRPr="00AF305F">
        <w:rPr>
          <w:rFonts w:cs="Times New Roman"/>
        </w:rPr>
        <w:t>арственной программы в 2024 году</w:t>
      </w:r>
    </w:p>
    <w:tbl>
      <w:tblPr>
        <w:tblW w:w="152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3607"/>
        <w:gridCol w:w="1485"/>
        <w:gridCol w:w="1314"/>
        <w:gridCol w:w="800"/>
        <w:gridCol w:w="514"/>
        <w:gridCol w:w="743"/>
        <w:gridCol w:w="514"/>
        <w:gridCol w:w="514"/>
        <w:gridCol w:w="514"/>
        <w:gridCol w:w="514"/>
        <w:gridCol w:w="514"/>
        <w:gridCol w:w="532"/>
        <w:gridCol w:w="425"/>
        <w:gridCol w:w="425"/>
        <w:gridCol w:w="425"/>
        <w:gridCol w:w="1885"/>
      </w:tblGrid>
      <w:tr w:rsidR="0022433D" w:rsidRPr="00AF305F" w:rsidTr="00AF305F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N</w:t>
            </w:r>
          </w:p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proofErr w:type="gramStart"/>
            <w:r w:rsidRPr="00AF305F">
              <w:rPr>
                <w:rFonts w:cs="Times New Roman"/>
                <w:sz w:val="18"/>
              </w:rPr>
              <w:t>п</w:t>
            </w:r>
            <w:proofErr w:type="gramEnd"/>
            <w:r w:rsidRPr="00AF305F">
              <w:rPr>
                <w:rFonts w:cs="Times New Roman"/>
                <w:sz w:val="18"/>
              </w:rPr>
              <w:t>/п</w:t>
            </w:r>
          </w:p>
        </w:tc>
        <w:tc>
          <w:tcPr>
            <w:tcW w:w="36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Наименование показателя</w:t>
            </w:r>
          </w:p>
        </w:tc>
        <w:tc>
          <w:tcPr>
            <w:tcW w:w="14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Признак возрастания/ убывания</w:t>
            </w:r>
          </w:p>
        </w:tc>
        <w:tc>
          <w:tcPr>
            <w:tcW w:w="13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 xml:space="preserve">Единица измерения (по </w:t>
            </w:r>
            <w:hyperlink r:id="rId32" w:history="1">
              <w:proofErr w:type="spellStart"/>
              <w:r w:rsidRPr="00AF305F">
                <w:rPr>
                  <w:rFonts w:cs="Times New Roman"/>
                  <w:sz w:val="18"/>
                </w:rPr>
                <w:t>ОКЕИ</w:t>
              </w:r>
              <w:proofErr w:type="spellEnd"/>
            </w:hyperlink>
            <w:hyperlink r:id="rId33" w:history="1">
              <w:r w:rsidRPr="00AF305F">
                <w:rPr>
                  <w:rFonts w:cs="Times New Roman"/>
                  <w:sz w:val="18"/>
                </w:rPr>
                <w:t>*</w:t>
              </w:r>
            </w:hyperlink>
            <w:r w:rsidRPr="00AF305F">
              <w:rPr>
                <w:rFonts w:cs="Times New Roman"/>
                <w:sz w:val="18"/>
              </w:rPr>
              <w:t>)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Базовое значение</w:t>
            </w:r>
          </w:p>
        </w:tc>
        <w:tc>
          <w:tcPr>
            <w:tcW w:w="5634" w:type="dxa"/>
            <w:gridSpan w:val="11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 xml:space="preserve">Значение </w:t>
            </w:r>
            <w:r w:rsidRPr="00AF305F">
              <w:rPr>
                <w:rFonts w:cs="Times New Roman"/>
                <w:sz w:val="18"/>
              </w:rPr>
              <w:t>показателя по кварталам/месяцам</w:t>
            </w:r>
          </w:p>
        </w:tc>
        <w:tc>
          <w:tcPr>
            <w:tcW w:w="188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proofErr w:type="gramStart"/>
            <w:r w:rsidRPr="00AF305F">
              <w:rPr>
                <w:rFonts w:cs="Times New Roman"/>
                <w:sz w:val="18"/>
              </w:rPr>
              <w:t>Ответственный</w:t>
            </w:r>
            <w:proofErr w:type="gramEnd"/>
            <w:r w:rsidRPr="00AF305F">
              <w:rPr>
                <w:rFonts w:cs="Times New Roman"/>
                <w:sz w:val="18"/>
              </w:rPr>
              <w:t xml:space="preserve"> за достижение показателя</w:t>
            </w:r>
          </w:p>
        </w:tc>
      </w:tr>
      <w:tr w:rsidR="0022433D" w:rsidRPr="00AF305F" w:rsidTr="00AF305F">
        <w:tblPrEx>
          <w:tblCellMar>
            <w:top w:w="0" w:type="dxa"/>
            <w:bottom w:w="0" w:type="dxa"/>
          </w:tblCellMar>
        </w:tblPrEx>
        <w:trPr>
          <w:gridAfter w:val="5"/>
          <w:wAfter w:w="3692" w:type="dxa"/>
        </w:trPr>
        <w:tc>
          <w:tcPr>
            <w:tcW w:w="514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2023</w:t>
            </w:r>
          </w:p>
        </w:tc>
        <w:tc>
          <w:tcPr>
            <w:tcW w:w="3607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январь</w:t>
            </w:r>
          </w:p>
        </w:tc>
        <w:tc>
          <w:tcPr>
            <w:tcW w:w="1485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февраль</w:t>
            </w:r>
          </w:p>
        </w:tc>
        <w:tc>
          <w:tcPr>
            <w:tcW w:w="1314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март</w:t>
            </w:r>
          </w:p>
        </w:tc>
        <w:tc>
          <w:tcPr>
            <w:tcW w:w="800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апрель</w:t>
            </w:r>
          </w:p>
        </w:tc>
        <w:tc>
          <w:tcPr>
            <w:tcW w:w="514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май</w:t>
            </w:r>
          </w:p>
        </w:tc>
        <w:tc>
          <w:tcPr>
            <w:tcW w:w="743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июнь</w:t>
            </w:r>
          </w:p>
        </w:tc>
        <w:tc>
          <w:tcPr>
            <w:tcW w:w="514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июль</w:t>
            </w:r>
          </w:p>
        </w:tc>
        <w:tc>
          <w:tcPr>
            <w:tcW w:w="514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август</w:t>
            </w:r>
          </w:p>
        </w:tc>
        <w:tc>
          <w:tcPr>
            <w:tcW w:w="514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сентябрь</w:t>
            </w:r>
          </w:p>
        </w:tc>
        <w:tc>
          <w:tcPr>
            <w:tcW w:w="514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октябрь</w:t>
            </w:r>
          </w:p>
        </w:tc>
        <w:tc>
          <w:tcPr>
            <w:tcW w:w="514" w:type="dxa"/>
            <w:tcBorders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ноябрь</w:t>
            </w:r>
          </w:p>
        </w:tc>
      </w:tr>
      <w:tr w:rsidR="0022433D" w:rsidRPr="00AF305F" w:rsidTr="00AF305F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3D" w:rsidRPr="00AF305F" w:rsidRDefault="0022433D" w:rsidP="00AF305F">
            <w:pPr>
              <w:pStyle w:val="a3"/>
              <w:rPr>
                <w:rFonts w:cs="Times New Roman"/>
                <w:sz w:val="18"/>
              </w:rPr>
            </w:pPr>
          </w:p>
        </w:tc>
        <w:tc>
          <w:tcPr>
            <w:tcW w:w="14725" w:type="dxa"/>
            <w:gridSpan w:val="16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Показатель государственной программы "Доля граждан, удовлетворенных деятельностью органов государственной</w:t>
            </w:r>
            <w:r w:rsidRPr="00AF305F">
              <w:rPr>
                <w:rFonts w:cs="Times New Roman"/>
                <w:sz w:val="18"/>
              </w:rPr>
              <w:t xml:space="preserve"> власти Челябинской области, органов местного самоуправления муниципальных образований Челябинской области по противодействию коррупции, процентов от общего числа опрошенных", процентов</w:t>
            </w:r>
          </w:p>
        </w:tc>
      </w:tr>
      <w:tr w:rsidR="0022433D" w:rsidRPr="00AF305F" w:rsidTr="00AF305F">
        <w:tblPrEx>
          <w:tblCellMar>
            <w:top w:w="0" w:type="dxa"/>
            <w:bottom w:w="0" w:type="dxa"/>
          </w:tblCellMar>
        </w:tblPrEx>
        <w:tc>
          <w:tcPr>
            <w:tcW w:w="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3D" w:rsidRPr="00AF305F" w:rsidRDefault="0022433D" w:rsidP="00AF305F">
            <w:pPr>
              <w:pStyle w:val="a3"/>
              <w:rPr>
                <w:rFonts w:cs="Times New Roman"/>
                <w:sz w:val="18"/>
              </w:rPr>
            </w:pPr>
          </w:p>
        </w:tc>
        <w:tc>
          <w:tcPr>
            <w:tcW w:w="360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Доля респондентов, прошедших социологическое исследование, от 100 пр</w:t>
            </w:r>
            <w:r w:rsidRPr="00AF305F">
              <w:rPr>
                <w:rFonts w:cs="Times New Roman"/>
                <w:sz w:val="18"/>
              </w:rPr>
              <w:t>оцентов респондентов, определенных техническим заданием</w:t>
            </w:r>
          </w:p>
        </w:tc>
        <w:tc>
          <w:tcPr>
            <w:tcW w:w="1485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возрастание</w:t>
            </w:r>
          </w:p>
        </w:tc>
        <w:tc>
          <w:tcPr>
            <w:tcW w:w="131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процентов</w:t>
            </w:r>
          </w:p>
        </w:tc>
        <w:tc>
          <w:tcPr>
            <w:tcW w:w="800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100</w:t>
            </w:r>
          </w:p>
        </w:tc>
        <w:tc>
          <w:tcPr>
            <w:tcW w:w="51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-</w:t>
            </w:r>
          </w:p>
        </w:tc>
        <w:tc>
          <w:tcPr>
            <w:tcW w:w="743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-</w:t>
            </w:r>
          </w:p>
        </w:tc>
        <w:tc>
          <w:tcPr>
            <w:tcW w:w="51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-</w:t>
            </w:r>
          </w:p>
        </w:tc>
        <w:tc>
          <w:tcPr>
            <w:tcW w:w="51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-</w:t>
            </w:r>
          </w:p>
        </w:tc>
        <w:tc>
          <w:tcPr>
            <w:tcW w:w="51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-</w:t>
            </w:r>
          </w:p>
        </w:tc>
        <w:tc>
          <w:tcPr>
            <w:tcW w:w="51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-</w:t>
            </w:r>
          </w:p>
        </w:tc>
        <w:tc>
          <w:tcPr>
            <w:tcW w:w="51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-</w:t>
            </w:r>
          </w:p>
        </w:tc>
        <w:tc>
          <w:tcPr>
            <w:tcW w:w="532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30</w:t>
            </w:r>
          </w:p>
        </w:tc>
        <w:tc>
          <w:tcPr>
            <w:tcW w:w="425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70</w:t>
            </w:r>
          </w:p>
        </w:tc>
        <w:tc>
          <w:tcPr>
            <w:tcW w:w="425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100</w:t>
            </w:r>
          </w:p>
        </w:tc>
        <w:tc>
          <w:tcPr>
            <w:tcW w:w="425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-</w:t>
            </w:r>
          </w:p>
        </w:tc>
        <w:tc>
          <w:tcPr>
            <w:tcW w:w="1885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Правительство Челябинской области</w:t>
            </w:r>
          </w:p>
        </w:tc>
      </w:tr>
    </w:tbl>
    <w:p w:rsidR="0022433D" w:rsidRPr="00AF305F" w:rsidRDefault="0022433D" w:rsidP="00AF305F">
      <w:pPr>
        <w:pStyle w:val="a3"/>
        <w:rPr>
          <w:rFonts w:cs="Times New Roman"/>
        </w:rPr>
      </w:pPr>
    </w:p>
    <w:p w:rsidR="0022433D" w:rsidRPr="00AF305F" w:rsidRDefault="009B6BA3" w:rsidP="00AF305F">
      <w:pPr>
        <w:pStyle w:val="a3"/>
        <w:ind w:firstLine="0"/>
        <w:rPr>
          <w:rFonts w:cs="Times New Roman"/>
        </w:rPr>
      </w:pPr>
      <w:r w:rsidRPr="00AF305F">
        <w:rPr>
          <w:rFonts w:cs="Times New Roman"/>
        </w:rPr>
        <w:t>_____________________________</w:t>
      </w:r>
    </w:p>
    <w:p w:rsidR="0022433D" w:rsidRPr="00AF305F" w:rsidRDefault="009B6BA3" w:rsidP="00AF305F">
      <w:pPr>
        <w:pStyle w:val="ac"/>
        <w:rPr>
          <w:rFonts w:cs="Times New Roman"/>
        </w:rPr>
      </w:pPr>
      <w:bookmarkStart w:id="26" w:name="anchor1024"/>
      <w:bookmarkEnd w:id="26"/>
      <w:r w:rsidRPr="00AF305F">
        <w:rPr>
          <w:rFonts w:cs="Times New Roman"/>
        </w:rPr>
        <w:t xml:space="preserve">* </w:t>
      </w:r>
      <w:hyperlink r:id="rId34" w:history="1">
        <w:proofErr w:type="spellStart"/>
        <w:r w:rsidRPr="00AF305F">
          <w:rPr>
            <w:rFonts w:cs="Times New Roman"/>
          </w:rPr>
          <w:t>ОКЕИ</w:t>
        </w:r>
        <w:proofErr w:type="spellEnd"/>
      </w:hyperlink>
      <w:r w:rsidRPr="00AF305F">
        <w:rPr>
          <w:rFonts w:cs="Times New Roman"/>
        </w:rPr>
        <w:t xml:space="preserve"> - Общероссийский классификатор единиц измерения.</w:t>
      </w:r>
    </w:p>
    <w:p w:rsidR="0022433D" w:rsidRPr="00AF305F" w:rsidRDefault="009B6BA3" w:rsidP="00AF305F">
      <w:pPr>
        <w:pStyle w:val="a3"/>
        <w:ind w:firstLine="0"/>
        <w:rPr>
          <w:rFonts w:cs="Times New Roman"/>
        </w:rPr>
      </w:pPr>
      <w:r w:rsidRPr="00AF305F">
        <w:rPr>
          <w:rFonts w:cs="Times New Roman"/>
        </w:rPr>
        <w:t>_____________________________</w:t>
      </w:r>
    </w:p>
    <w:p w:rsidR="0022433D" w:rsidRPr="00AF305F" w:rsidRDefault="009B6BA3" w:rsidP="00AF305F">
      <w:pPr>
        <w:pStyle w:val="1"/>
        <w:rPr>
          <w:rFonts w:cs="Times New Roman"/>
        </w:rPr>
      </w:pPr>
      <w:r w:rsidRPr="00AF305F">
        <w:rPr>
          <w:rFonts w:cs="Times New Roman"/>
        </w:rPr>
        <w:t>3-1. Прокси-показатели государственной программы в 2025 году</w:t>
      </w:r>
    </w:p>
    <w:tbl>
      <w:tblPr>
        <w:tblW w:w="15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2484"/>
        <w:gridCol w:w="1130"/>
        <w:gridCol w:w="1412"/>
        <w:gridCol w:w="1130"/>
        <w:gridCol w:w="565"/>
        <w:gridCol w:w="565"/>
        <w:gridCol w:w="565"/>
        <w:gridCol w:w="565"/>
        <w:gridCol w:w="565"/>
        <w:gridCol w:w="565"/>
        <w:gridCol w:w="565"/>
        <w:gridCol w:w="678"/>
        <w:gridCol w:w="847"/>
        <w:gridCol w:w="847"/>
        <w:gridCol w:w="847"/>
        <w:gridCol w:w="1130"/>
      </w:tblGrid>
      <w:tr w:rsidR="0022433D" w:rsidRPr="00AF305F" w:rsidTr="00AF305F">
        <w:tblPrEx>
          <w:tblCellMar>
            <w:top w:w="0" w:type="dxa"/>
            <w:bottom w:w="0" w:type="dxa"/>
          </w:tblCellMar>
        </w:tblPrEx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N</w:t>
            </w:r>
          </w:p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proofErr w:type="gramStart"/>
            <w:r w:rsidRPr="00AF305F">
              <w:rPr>
                <w:rFonts w:cs="Times New Roman"/>
                <w:sz w:val="20"/>
              </w:rPr>
              <w:t>п</w:t>
            </w:r>
            <w:proofErr w:type="gramEnd"/>
            <w:r w:rsidRPr="00AF305F">
              <w:rPr>
                <w:rFonts w:cs="Times New Roman"/>
                <w:sz w:val="20"/>
              </w:rPr>
              <w:t>/п</w:t>
            </w:r>
          </w:p>
        </w:tc>
        <w:tc>
          <w:tcPr>
            <w:tcW w:w="248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Наименование показателя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Признак возрастания/убывания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 xml:space="preserve">Единица измерения (по </w:t>
            </w:r>
            <w:hyperlink r:id="rId35" w:history="1">
              <w:proofErr w:type="spellStart"/>
              <w:r w:rsidRPr="00AF305F">
                <w:rPr>
                  <w:rFonts w:cs="Times New Roman"/>
                  <w:sz w:val="20"/>
                </w:rPr>
                <w:t>ОКЕИ</w:t>
              </w:r>
              <w:proofErr w:type="spellEnd"/>
            </w:hyperlink>
            <w:r w:rsidRPr="00AF305F">
              <w:rPr>
                <w:rFonts w:cs="Times New Roman"/>
                <w:sz w:val="20"/>
              </w:rPr>
              <w:t>)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Базовое значение</w:t>
            </w:r>
          </w:p>
        </w:tc>
        <w:tc>
          <w:tcPr>
            <w:tcW w:w="7174" w:type="dxa"/>
            <w:gridSpan w:val="11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Значение показателя по кварталам/месяцам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proofErr w:type="gramStart"/>
            <w:r w:rsidRPr="00AF305F">
              <w:rPr>
                <w:rFonts w:cs="Times New Roman"/>
                <w:sz w:val="20"/>
              </w:rPr>
              <w:t>Ответственный</w:t>
            </w:r>
            <w:proofErr w:type="gramEnd"/>
            <w:r w:rsidRPr="00AF305F">
              <w:rPr>
                <w:rFonts w:cs="Times New Roman"/>
                <w:sz w:val="20"/>
              </w:rPr>
              <w:t xml:space="preserve"> за достижение показателя</w:t>
            </w:r>
          </w:p>
        </w:tc>
      </w:tr>
      <w:tr w:rsidR="0022433D" w:rsidRPr="00AF305F" w:rsidTr="00AF305F">
        <w:tblPrEx>
          <w:tblCellMar>
            <w:top w:w="0" w:type="dxa"/>
            <w:bottom w:w="0" w:type="dxa"/>
          </w:tblCellMar>
        </w:tblPrEx>
        <w:trPr>
          <w:gridAfter w:val="5"/>
          <w:wAfter w:w="4349" w:type="dxa"/>
        </w:trPr>
        <w:tc>
          <w:tcPr>
            <w:tcW w:w="67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2024</w:t>
            </w:r>
          </w:p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год</w:t>
            </w:r>
          </w:p>
        </w:tc>
        <w:tc>
          <w:tcPr>
            <w:tcW w:w="248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январь</w:t>
            </w:r>
          </w:p>
        </w:tc>
        <w:tc>
          <w:tcPr>
            <w:tcW w:w="113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февраль</w:t>
            </w:r>
          </w:p>
        </w:tc>
        <w:tc>
          <w:tcPr>
            <w:tcW w:w="141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март</w:t>
            </w:r>
          </w:p>
        </w:tc>
        <w:tc>
          <w:tcPr>
            <w:tcW w:w="113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апрель</w:t>
            </w:r>
          </w:p>
        </w:tc>
        <w:tc>
          <w:tcPr>
            <w:tcW w:w="56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май</w:t>
            </w:r>
          </w:p>
        </w:tc>
        <w:tc>
          <w:tcPr>
            <w:tcW w:w="56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июнь</w:t>
            </w:r>
          </w:p>
        </w:tc>
        <w:tc>
          <w:tcPr>
            <w:tcW w:w="56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июль</w:t>
            </w:r>
          </w:p>
        </w:tc>
        <w:tc>
          <w:tcPr>
            <w:tcW w:w="56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август</w:t>
            </w:r>
          </w:p>
        </w:tc>
        <w:tc>
          <w:tcPr>
            <w:tcW w:w="56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сентябрь</w:t>
            </w:r>
          </w:p>
        </w:tc>
        <w:tc>
          <w:tcPr>
            <w:tcW w:w="56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октябрь</w:t>
            </w:r>
          </w:p>
        </w:tc>
        <w:tc>
          <w:tcPr>
            <w:tcW w:w="56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ноябрь</w:t>
            </w:r>
          </w:p>
        </w:tc>
      </w:tr>
      <w:tr w:rsidR="0022433D" w:rsidRPr="00AF305F" w:rsidTr="00AF305F">
        <w:tblPrEx>
          <w:tblCellMar>
            <w:top w:w="0" w:type="dxa"/>
            <w:bottom w:w="0" w:type="dxa"/>
          </w:tblCellMar>
        </w:tblPrEx>
        <w:tc>
          <w:tcPr>
            <w:tcW w:w="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22433D" w:rsidP="00AF305F">
            <w:pPr>
              <w:pStyle w:val="a3"/>
              <w:rPr>
                <w:rFonts w:cs="Times New Roman"/>
                <w:sz w:val="20"/>
              </w:rPr>
            </w:pPr>
          </w:p>
        </w:tc>
        <w:tc>
          <w:tcPr>
            <w:tcW w:w="14460" w:type="dxa"/>
            <w:gridSpan w:val="16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Показатель государственной программы "Доля граждан, удовлетворенных деятельностью органов государственной власти Челябинской области, органов местного самоуправления муниципальных образований Челябинской области по противодействию коррупции, процентов от о</w:t>
            </w:r>
            <w:r w:rsidRPr="00AF305F">
              <w:rPr>
                <w:rFonts w:cs="Times New Roman"/>
                <w:sz w:val="20"/>
              </w:rPr>
              <w:t>бщего числа опрошенных"</w:t>
            </w:r>
          </w:p>
        </w:tc>
      </w:tr>
      <w:tr w:rsidR="0022433D" w:rsidRPr="00AF305F" w:rsidTr="00AF305F">
        <w:tblPrEx>
          <w:tblCellMar>
            <w:top w:w="0" w:type="dxa"/>
            <w:bottom w:w="0" w:type="dxa"/>
          </w:tblCellMar>
        </w:tblPrEx>
        <w:tc>
          <w:tcPr>
            <w:tcW w:w="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22433D" w:rsidP="00AF305F">
            <w:pPr>
              <w:pStyle w:val="a3"/>
              <w:rPr>
                <w:rFonts w:cs="Times New Roman"/>
                <w:sz w:val="20"/>
              </w:rPr>
            </w:pPr>
          </w:p>
        </w:tc>
        <w:tc>
          <w:tcPr>
            <w:tcW w:w="248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Доля респондентов, прошедших социологическое исследование, от 100 процентов респондентов, определенных техническим заданием</w:t>
            </w:r>
          </w:p>
        </w:tc>
        <w:tc>
          <w:tcPr>
            <w:tcW w:w="1130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возрастание</w:t>
            </w:r>
          </w:p>
        </w:tc>
        <w:tc>
          <w:tcPr>
            <w:tcW w:w="1412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процентов</w:t>
            </w:r>
          </w:p>
        </w:tc>
        <w:tc>
          <w:tcPr>
            <w:tcW w:w="1130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100</w:t>
            </w:r>
          </w:p>
        </w:tc>
        <w:tc>
          <w:tcPr>
            <w:tcW w:w="565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-</w:t>
            </w:r>
          </w:p>
        </w:tc>
        <w:tc>
          <w:tcPr>
            <w:tcW w:w="565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-</w:t>
            </w:r>
          </w:p>
        </w:tc>
        <w:tc>
          <w:tcPr>
            <w:tcW w:w="565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-</w:t>
            </w:r>
          </w:p>
        </w:tc>
        <w:tc>
          <w:tcPr>
            <w:tcW w:w="565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-</w:t>
            </w:r>
          </w:p>
        </w:tc>
        <w:tc>
          <w:tcPr>
            <w:tcW w:w="565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-</w:t>
            </w:r>
          </w:p>
        </w:tc>
        <w:tc>
          <w:tcPr>
            <w:tcW w:w="565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-</w:t>
            </w:r>
          </w:p>
        </w:tc>
        <w:tc>
          <w:tcPr>
            <w:tcW w:w="565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-</w:t>
            </w:r>
          </w:p>
        </w:tc>
        <w:tc>
          <w:tcPr>
            <w:tcW w:w="678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30</w:t>
            </w:r>
          </w:p>
        </w:tc>
        <w:tc>
          <w:tcPr>
            <w:tcW w:w="847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70</w:t>
            </w:r>
          </w:p>
        </w:tc>
        <w:tc>
          <w:tcPr>
            <w:tcW w:w="847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100</w:t>
            </w:r>
          </w:p>
        </w:tc>
        <w:tc>
          <w:tcPr>
            <w:tcW w:w="847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-</w:t>
            </w:r>
          </w:p>
        </w:tc>
        <w:tc>
          <w:tcPr>
            <w:tcW w:w="113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0"/>
              </w:rPr>
            </w:pPr>
            <w:r w:rsidRPr="00AF305F">
              <w:rPr>
                <w:rFonts w:cs="Times New Roman"/>
                <w:sz w:val="20"/>
              </w:rPr>
              <w:t>Правительство Челябинской области</w:t>
            </w:r>
          </w:p>
        </w:tc>
      </w:tr>
    </w:tbl>
    <w:p w:rsidR="0022433D" w:rsidRPr="00AF305F" w:rsidRDefault="0022433D" w:rsidP="00AF305F">
      <w:pPr>
        <w:pStyle w:val="a3"/>
        <w:rPr>
          <w:rFonts w:cs="Times New Roman"/>
        </w:rPr>
      </w:pPr>
    </w:p>
    <w:p w:rsidR="00AF305F" w:rsidRDefault="00AF305F" w:rsidP="00AF305F">
      <w:pPr>
        <w:pStyle w:val="1"/>
        <w:rPr>
          <w:rFonts w:cs="Times New Roman"/>
        </w:rPr>
      </w:pPr>
      <w:bookmarkStart w:id="27" w:name="anchor1017"/>
      <w:bookmarkEnd w:id="27"/>
    </w:p>
    <w:p w:rsidR="00AF305F" w:rsidRDefault="00AF305F" w:rsidP="00AF305F">
      <w:pPr>
        <w:pStyle w:val="1"/>
        <w:rPr>
          <w:rFonts w:cs="Times New Roman"/>
        </w:rPr>
      </w:pPr>
    </w:p>
    <w:p w:rsidR="0022433D" w:rsidRPr="00AF305F" w:rsidRDefault="009B6BA3" w:rsidP="00AF305F">
      <w:pPr>
        <w:pStyle w:val="1"/>
        <w:rPr>
          <w:rFonts w:cs="Times New Roman"/>
        </w:rPr>
      </w:pPr>
      <w:r w:rsidRPr="00AF305F">
        <w:rPr>
          <w:rFonts w:cs="Times New Roman"/>
        </w:rPr>
        <w:t>4. План достижения</w:t>
      </w:r>
      <w:r w:rsidRPr="00AF305F">
        <w:rPr>
          <w:rFonts w:cs="Times New Roman"/>
        </w:rPr>
        <w:t xml:space="preserve"> показателей государственной программы в 2024 году</w:t>
      </w:r>
    </w:p>
    <w:p w:rsidR="0022433D" w:rsidRPr="00AF305F" w:rsidRDefault="0022433D" w:rsidP="00AF305F">
      <w:pPr>
        <w:pStyle w:val="a3"/>
        <w:rPr>
          <w:rFonts w:cs="Times New Roman"/>
        </w:rPr>
      </w:pPr>
    </w:p>
    <w:tbl>
      <w:tblPr>
        <w:tblW w:w="151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262"/>
        <w:gridCol w:w="957"/>
        <w:gridCol w:w="1294"/>
        <w:gridCol w:w="563"/>
        <w:gridCol w:w="675"/>
        <w:gridCol w:w="620"/>
        <w:gridCol w:w="732"/>
        <w:gridCol w:w="563"/>
        <w:gridCol w:w="675"/>
        <w:gridCol w:w="732"/>
        <w:gridCol w:w="732"/>
        <w:gridCol w:w="844"/>
        <w:gridCol w:w="732"/>
        <w:gridCol w:w="957"/>
        <w:gridCol w:w="1294"/>
      </w:tblGrid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N</w:t>
            </w:r>
          </w:p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proofErr w:type="gramStart"/>
            <w:r w:rsidRPr="00AF305F">
              <w:rPr>
                <w:rFonts w:cs="Times New Roman"/>
                <w:sz w:val="18"/>
              </w:rPr>
              <w:t>п</w:t>
            </w:r>
            <w:proofErr w:type="gramEnd"/>
            <w:r w:rsidRPr="00AF305F">
              <w:rPr>
                <w:rFonts w:cs="Times New Roman"/>
                <w:sz w:val="18"/>
              </w:rPr>
              <w:t>/п</w:t>
            </w:r>
          </w:p>
        </w:tc>
        <w:tc>
          <w:tcPr>
            <w:tcW w:w="328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Цели/показатели государственной программы</w:t>
            </w:r>
          </w:p>
        </w:tc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Уровень показателя</w:t>
            </w:r>
            <w:hyperlink r:id="rId36" w:history="1">
              <w:r w:rsidRPr="00AF305F">
                <w:rPr>
                  <w:rFonts w:cs="Times New Roman"/>
                  <w:sz w:val="18"/>
                </w:rPr>
                <w:t>*</w:t>
              </w:r>
            </w:hyperlink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Единица измерения</w:t>
            </w:r>
          </w:p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 xml:space="preserve">(по </w:t>
            </w:r>
            <w:hyperlink r:id="rId37" w:history="1">
              <w:proofErr w:type="spellStart"/>
              <w:r w:rsidRPr="00AF305F">
                <w:rPr>
                  <w:rFonts w:cs="Times New Roman"/>
                  <w:sz w:val="18"/>
                </w:rPr>
                <w:t>ОКЕИ</w:t>
              </w:r>
              <w:proofErr w:type="spellEnd"/>
            </w:hyperlink>
            <w:hyperlink r:id="rId38" w:history="1">
              <w:r w:rsidRPr="00AF305F">
                <w:rPr>
                  <w:rFonts w:cs="Times New Roman"/>
                  <w:sz w:val="18"/>
                </w:rPr>
                <w:t>**</w:t>
              </w:r>
            </w:hyperlink>
            <w:r w:rsidRPr="00AF305F">
              <w:rPr>
                <w:rFonts w:cs="Times New Roman"/>
                <w:sz w:val="18"/>
              </w:rPr>
              <w:t>)</w:t>
            </w:r>
          </w:p>
        </w:tc>
        <w:tc>
          <w:tcPr>
            <w:tcW w:w="7880" w:type="dxa"/>
            <w:gridSpan w:val="11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Плановые значения по месяцам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proofErr w:type="gramStart"/>
            <w:r w:rsidRPr="00AF305F">
              <w:rPr>
                <w:rFonts w:cs="Times New Roman"/>
                <w:sz w:val="18"/>
              </w:rPr>
              <w:t>На конец</w:t>
            </w:r>
            <w:proofErr w:type="gramEnd"/>
            <w:r w:rsidRPr="00AF305F">
              <w:rPr>
                <w:rFonts w:cs="Times New Roman"/>
                <w:sz w:val="18"/>
              </w:rPr>
              <w:t xml:space="preserve"> 2024 года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rPr>
          <w:gridAfter w:val="5"/>
          <w:wAfter w:w="4592" w:type="dxa"/>
        </w:trPr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январь</w:t>
            </w:r>
          </w:p>
        </w:tc>
        <w:tc>
          <w:tcPr>
            <w:tcW w:w="3288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февраль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март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апрель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май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июнь</w:t>
            </w:r>
          </w:p>
        </w:tc>
        <w:tc>
          <w:tcPr>
            <w:tcW w:w="62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июль</w:t>
            </w:r>
          </w:p>
        </w:tc>
        <w:tc>
          <w:tcPr>
            <w:tcW w:w="73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август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сентябрь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октябрь</w:t>
            </w:r>
          </w:p>
        </w:tc>
        <w:tc>
          <w:tcPr>
            <w:tcW w:w="73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ноябрь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3D" w:rsidRPr="00AF305F" w:rsidRDefault="0022433D" w:rsidP="00AF305F">
            <w:pPr>
              <w:pStyle w:val="a3"/>
              <w:rPr>
                <w:rFonts w:cs="Times New Roman"/>
                <w:sz w:val="18"/>
              </w:rPr>
            </w:pPr>
          </w:p>
        </w:tc>
        <w:tc>
          <w:tcPr>
            <w:tcW w:w="14740" w:type="dxa"/>
            <w:gridSpan w:val="15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 xml:space="preserve">Цель государственной программы - выявление и устранение причин коррупции (профилактика коррупции) в системе </w:t>
            </w:r>
            <w:r w:rsidRPr="00AF305F">
              <w:rPr>
                <w:rFonts w:cs="Times New Roman"/>
                <w:sz w:val="18"/>
              </w:rPr>
              <w:t>государственного управления, формирование в обществе нетерпимого отношения к коррупции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3D" w:rsidRPr="00AF305F" w:rsidRDefault="0022433D" w:rsidP="00AF305F">
            <w:pPr>
              <w:pStyle w:val="a3"/>
              <w:rPr>
                <w:rFonts w:cs="Times New Roman"/>
                <w:sz w:val="18"/>
              </w:rPr>
            </w:pPr>
          </w:p>
        </w:tc>
        <w:tc>
          <w:tcPr>
            <w:tcW w:w="3288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 xml:space="preserve">Доля граждан, удовлетворенных деятельностью органов государственной власти Челябинской области, органов местного самоуправления муниципальных образований Челябинской </w:t>
            </w:r>
            <w:r w:rsidRPr="00AF305F">
              <w:rPr>
                <w:rFonts w:cs="Times New Roman"/>
                <w:sz w:val="18"/>
              </w:rPr>
              <w:t>области по противодействию коррупции, процентов от общего числа опрошенных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proofErr w:type="spellStart"/>
            <w:r w:rsidRPr="00AF305F">
              <w:rPr>
                <w:rFonts w:cs="Times New Roman"/>
                <w:sz w:val="18"/>
              </w:rPr>
              <w:t>ГП</w:t>
            </w:r>
            <w:proofErr w:type="spellEnd"/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процентов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-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-</w:t>
            </w:r>
          </w:p>
        </w:tc>
        <w:tc>
          <w:tcPr>
            <w:tcW w:w="62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-</w:t>
            </w:r>
          </w:p>
        </w:tc>
        <w:tc>
          <w:tcPr>
            <w:tcW w:w="737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-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-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-</w:t>
            </w:r>
          </w:p>
        </w:tc>
        <w:tc>
          <w:tcPr>
            <w:tcW w:w="737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-</w:t>
            </w:r>
          </w:p>
        </w:tc>
        <w:tc>
          <w:tcPr>
            <w:tcW w:w="737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-</w:t>
            </w:r>
          </w:p>
        </w:tc>
        <w:tc>
          <w:tcPr>
            <w:tcW w:w="850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-</w:t>
            </w:r>
          </w:p>
        </w:tc>
        <w:tc>
          <w:tcPr>
            <w:tcW w:w="737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-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не</w:t>
            </w:r>
          </w:p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менее 30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не</w:t>
            </w:r>
          </w:p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18"/>
              </w:rPr>
            </w:pPr>
            <w:r w:rsidRPr="00AF305F">
              <w:rPr>
                <w:rFonts w:cs="Times New Roman"/>
                <w:sz w:val="18"/>
              </w:rPr>
              <w:t>менее 30</w:t>
            </w:r>
          </w:p>
        </w:tc>
      </w:tr>
    </w:tbl>
    <w:p w:rsidR="0022433D" w:rsidRPr="00AF305F" w:rsidRDefault="0022433D" w:rsidP="00AF305F">
      <w:pPr>
        <w:pStyle w:val="a3"/>
        <w:rPr>
          <w:rFonts w:cs="Times New Roman"/>
        </w:rPr>
      </w:pPr>
    </w:p>
    <w:p w:rsidR="0022433D" w:rsidRPr="00AF305F" w:rsidRDefault="009B6BA3" w:rsidP="00AF305F">
      <w:pPr>
        <w:pStyle w:val="a3"/>
        <w:ind w:firstLine="0"/>
        <w:rPr>
          <w:rFonts w:cs="Times New Roman"/>
        </w:rPr>
      </w:pPr>
      <w:r w:rsidRPr="00AF305F">
        <w:rPr>
          <w:rFonts w:cs="Times New Roman"/>
        </w:rPr>
        <w:t>_____________________________</w:t>
      </w:r>
    </w:p>
    <w:p w:rsidR="0022433D" w:rsidRPr="00AF305F" w:rsidRDefault="009B6BA3" w:rsidP="00AF305F">
      <w:pPr>
        <w:pStyle w:val="ac"/>
        <w:rPr>
          <w:rFonts w:cs="Times New Roman"/>
        </w:rPr>
      </w:pPr>
      <w:bookmarkStart w:id="28" w:name="anchor1025"/>
      <w:bookmarkEnd w:id="28"/>
      <w:r w:rsidRPr="00AF305F">
        <w:rPr>
          <w:rFonts w:cs="Times New Roman"/>
        </w:rPr>
        <w:t xml:space="preserve">* </w:t>
      </w:r>
      <w:proofErr w:type="spellStart"/>
      <w:r w:rsidRPr="00AF305F">
        <w:rPr>
          <w:rFonts w:cs="Times New Roman"/>
        </w:rPr>
        <w:t>ГП</w:t>
      </w:r>
      <w:proofErr w:type="spellEnd"/>
      <w:r w:rsidRPr="00AF305F">
        <w:rPr>
          <w:rFonts w:cs="Times New Roman"/>
        </w:rPr>
        <w:t xml:space="preserve"> - государственная программа Челябинской области "Противодействие коррупции в </w:t>
      </w:r>
      <w:r w:rsidRPr="00AF305F">
        <w:rPr>
          <w:rFonts w:cs="Times New Roman"/>
        </w:rPr>
        <w:t>Челябинской области";</w:t>
      </w:r>
    </w:p>
    <w:p w:rsidR="0022433D" w:rsidRPr="00AF305F" w:rsidRDefault="009B6BA3" w:rsidP="00AF305F">
      <w:pPr>
        <w:pStyle w:val="ac"/>
        <w:rPr>
          <w:rFonts w:cs="Times New Roman"/>
        </w:rPr>
      </w:pPr>
      <w:bookmarkStart w:id="29" w:name="anchor1026"/>
      <w:bookmarkEnd w:id="29"/>
      <w:r w:rsidRPr="00AF305F">
        <w:rPr>
          <w:rFonts w:cs="Times New Roman"/>
        </w:rPr>
        <w:t xml:space="preserve">** </w:t>
      </w:r>
      <w:hyperlink r:id="rId39" w:history="1">
        <w:proofErr w:type="spellStart"/>
        <w:r w:rsidRPr="00AF305F">
          <w:rPr>
            <w:rFonts w:cs="Times New Roman"/>
          </w:rPr>
          <w:t>ОКЕИ</w:t>
        </w:r>
        <w:proofErr w:type="spellEnd"/>
      </w:hyperlink>
      <w:r w:rsidRPr="00AF305F">
        <w:rPr>
          <w:rFonts w:cs="Times New Roman"/>
        </w:rPr>
        <w:t xml:space="preserve"> - Общероссийский классификатор единиц измерения.</w:t>
      </w:r>
    </w:p>
    <w:p w:rsidR="0022433D" w:rsidRPr="00AF305F" w:rsidRDefault="009B6BA3" w:rsidP="00AF305F">
      <w:pPr>
        <w:pStyle w:val="a3"/>
        <w:ind w:firstLine="0"/>
        <w:rPr>
          <w:rFonts w:cs="Times New Roman"/>
        </w:rPr>
      </w:pPr>
      <w:r w:rsidRPr="00AF305F">
        <w:rPr>
          <w:rFonts w:cs="Times New Roman"/>
        </w:rPr>
        <w:t>_____________________________</w:t>
      </w:r>
    </w:p>
    <w:p w:rsidR="0022433D" w:rsidRPr="00AF305F" w:rsidRDefault="0022433D" w:rsidP="00AF305F">
      <w:pPr>
        <w:pStyle w:val="a3"/>
        <w:rPr>
          <w:rFonts w:cs="Times New Roman"/>
        </w:rPr>
      </w:pPr>
    </w:p>
    <w:p w:rsidR="00AF305F" w:rsidRDefault="00AF305F" w:rsidP="00AF305F">
      <w:pPr>
        <w:pStyle w:val="1"/>
        <w:rPr>
          <w:rFonts w:cs="Times New Roman"/>
        </w:rPr>
      </w:pPr>
    </w:p>
    <w:p w:rsidR="00AF305F" w:rsidRDefault="00AF305F" w:rsidP="00AF305F">
      <w:pPr>
        <w:pStyle w:val="1"/>
        <w:rPr>
          <w:rFonts w:cs="Times New Roman"/>
        </w:rPr>
      </w:pPr>
    </w:p>
    <w:p w:rsidR="00AF305F" w:rsidRDefault="00AF305F" w:rsidP="00AF305F">
      <w:pPr>
        <w:pStyle w:val="1"/>
        <w:rPr>
          <w:rFonts w:cs="Times New Roman"/>
        </w:rPr>
      </w:pPr>
    </w:p>
    <w:p w:rsidR="00AF305F" w:rsidRDefault="00AF305F" w:rsidP="00AF305F">
      <w:pPr>
        <w:pStyle w:val="1"/>
        <w:rPr>
          <w:rFonts w:cs="Times New Roman"/>
        </w:rPr>
      </w:pPr>
    </w:p>
    <w:p w:rsidR="00AF305F" w:rsidRDefault="00AF305F" w:rsidP="00AF305F">
      <w:pPr>
        <w:pStyle w:val="1"/>
        <w:rPr>
          <w:rFonts w:cs="Times New Roman"/>
        </w:rPr>
      </w:pPr>
    </w:p>
    <w:p w:rsidR="00AF305F" w:rsidRDefault="00AF305F" w:rsidP="00AF305F">
      <w:pPr>
        <w:pStyle w:val="1"/>
        <w:rPr>
          <w:rFonts w:cs="Times New Roman"/>
        </w:rPr>
      </w:pPr>
    </w:p>
    <w:p w:rsidR="0022433D" w:rsidRPr="00AF305F" w:rsidRDefault="009B6BA3" w:rsidP="00AF305F">
      <w:pPr>
        <w:pStyle w:val="1"/>
        <w:rPr>
          <w:rFonts w:cs="Times New Roman"/>
        </w:rPr>
      </w:pPr>
      <w:r w:rsidRPr="00AF305F">
        <w:rPr>
          <w:rFonts w:cs="Times New Roman"/>
        </w:rPr>
        <w:t>4-1. План достижения показателей государственной программы в 2025 году</w:t>
      </w:r>
    </w:p>
    <w:p w:rsidR="0022433D" w:rsidRPr="00AF305F" w:rsidRDefault="0022433D" w:rsidP="00AF305F">
      <w:pPr>
        <w:pStyle w:val="a3"/>
        <w:rPr>
          <w:rFonts w:cs="Times New Roman"/>
        </w:rPr>
      </w:pPr>
    </w:p>
    <w:tbl>
      <w:tblPr>
        <w:tblW w:w="15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28"/>
        <w:gridCol w:w="1258"/>
        <w:gridCol w:w="1257"/>
        <w:gridCol w:w="685"/>
        <w:gridCol w:w="571"/>
        <w:gridCol w:w="571"/>
        <w:gridCol w:w="571"/>
        <w:gridCol w:w="571"/>
        <w:gridCol w:w="571"/>
        <w:gridCol w:w="685"/>
        <w:gridCol w:w="571"/>
        <w:gridCol w:w="571"/>
        <w:gridCol w:w="685"/>
        <w:gridCol w:w="685"/>
        <w:gridCol w:w="971"/>
      </w:tblGrid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N </w:t>
            </w:r>
          </w:p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proofErr w:type="gramStart"/>
            <w:r w:rsidRPr="00AF305F">
              <w:rPr>
                <w:rFonts w:cs="Times New Roman"/>
              </w:rPr>
              <w:t>п</w:t>
            </w:r>
            <w:proofErr w:type="gramEnd"/>
            <w:r w:rsidRPr="00AF305F">
              <w:rPr>
                <w:rFonts w:cs="Times New Roman"/>
              </w:rPr>
              <w:t>/п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Цели/показатели государ</w:t>
            </w:r>
            <w:r w:rsidRPr="00AF305F">
              <w:rPr>
                <w:rFonts w:cs="Times New Roman"/>
              </w:rPr>
              <w:t>ственной программы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Уровень показателя</w:t>
            </w:r>
            <w:hyperlink r:id="rId40" w:history="1">
              <w:r w:rsidRPr="00AF305F">
                <w:rPr>
                  <w:rFonts w:cs="Times New Roman"/>
                </w:rPr>
                <w:t>*</w:t>
              </w:r>
            </w:hyperlink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 xml:space="preserve">Единица измерения (по </w:t>
            </w:r>
            <w:hyperlink r:id="rId41" w:history="1">
              <w:proofErr w:type="spellStart"/>
              <w:r w:rsidRPr="00AF305F">
                <w:rPr>
                  <w:rFonts w:cs="Times New Roman"/>
                </w:rPr>
                <w:t>ОКЕИ</w:t>
              </w:r>
              <w:proofErr w:type="spellEnd"/>
            </w:hyperlink>
            <w:r w:rsidRPr="00AF305F">
              <w:rPr>
                <w:rFonts w:cs="Times New Roman"/>
              </w:rPr>
              <w:t>)</w:t>
            </w:r>
          </w:p>
        </w:tc>
        <w:tc>
          <w:tcPr>
            <w:tcW w:w="6689" w:type="dxa"/>
            <w:gridSpan w:val="11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Плановые значения по месяцам</w:t>
            </w:r>
          </w:p>
        </w:tc>
        <w:tc>
          <w:tcPr>
            <w:tcW w:w="9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proofErr w:type="gramStart"/>
            <w:r w:rsidRPr="00AF305F">
              <w:rPr>
                <w:rFonts w:cs="Times New Roman"/>
              </w:rPr>
              <w:t>На конец</w:t>
            </w:r>
            <w:proofErr w:type="gramEnd"/>
            <w:r w:rsidRPr="00AF305F">
              <w:rPr>
                <w:rFonts w:cs="Times New Roman"/>
              </w:rPr>
              <w:t xml:space="preserve"> 2025 года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rPr>
          <w:gridAfter w:val="5"/>
          <w:wAfter w:w="3458" w:type="dxa"/>
        </w:trPr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январь</w:t>
            </w: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февраль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март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апрель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май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июнь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июль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август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сентябрь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октябрь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ноябрь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22433D" w:rsidP="00AF305F">
            <w:pPr>
              <w:pStyle w:val="a3"/>
              <w:rPr>
                <w:rFonts w:cs="Times New Roman"/>
              </w:rPr>
            </w:pPr>
          </w:p>
        </w:tc>
        <w:tc>
          <w:tcPr>
            <w:tcW w:w="14342" w:type="dxa"/>
            <w:gridSpan w:val="15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Цель государственной программы - выявление и устранение причин коррупции (профилактика коррупции) в системе государственного управления, формирование в обществе нетерпимого отношения к коррупции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3D" w:rsidRPr="00AF305F" w:rsidRDefault="0022433D" w:rsidP="00AF305F">
            <w:pPr>
              <w:pStyle w:val="a3"/>
              <w:rPr>
                <w:rFonts w:cs="Times New Roman"/>
              </w:rPr>
            </w:pPr>
          </w:p>
        </w:tc>
        <w:tc>
          <w:tcPr>
            <w:tcW w:w="4195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rPr>
                <w:rFonts w:cs="Times New Roman"/>
              </w:rPr>
            </w:pPr>
            <w:r w:rsidRPr="00AF305F">
              <w:rPr>
                <w:rFonts w:cs="Times New Roman"/>
              </w:rPr>
              <w:t xml:space="preserve">Доля граждан, </w:t>
            </w:r>
            <w:r w:rsidRPr="00AF305F">
              <w:rPr>
                <w:rFonts w:cs="Times New Roman"/>
              </w:rPr>
              <w:t>удовлетворенных деятельностью органов государственной власти Челябинской области, органов местного самоуправления муниципальных образований Челябинской области по противодействию коррупции, процентов от общего числа опрошенных</w:t>
            </w:r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proofErr w:type="spellStart"/>
            <w:r w:rsidRPr="00AF305F">
              <w:rPr>
                <w:rFonts w:cs="Times New Roman"/>
              </w:rPr>
              <w:t>ГП</w:t>
            </w:r>
            <w:proofErr w:type="spellEnd"/>
          </w:p>
        </w:tc>
        <w:tc>
          <w:tcPr>
            <w:tcW w:w="1247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процентов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-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-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-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-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-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-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-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-</w:t>
            </w:r>
          </w:p>
        </w:tc>
        <w:tc>
          <w:tcPr>
            <w:tcW w:w="567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-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-</w:t>
            </w:r>
          </w:p>
        </w:tc>
        <w:tc>
          <w:tcPr>
            <w:tcW w:w="680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30</w:t>
            </w:r>
          </w:p>
        </w:tc>
        <w:tc>
          <w:tcPr>
            <w:tcW w:w="96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30</w:t>
            </w:r>
          </w:p>
        </w:tc>
      </w:tr>
    </w:tbl>
    <w:p w:rsidR="0022433D" w:rsidRPr="00AF305F" w:rsidRDefault="0022433D" w:rsidP="00AF305F">
      <w:pPr>
        <w:pStyle w:val="a3"/>
        <w:rPr>
          <w:rFonts w:cs="Times New Roman"/>
        </w:rPr>
      </w:pPr>
    </w:p>
    <w:p w:rsidR="0022433D" w:rsidRPr="00AF305F" w:rsidRDefault="009B6BA3" w:rsidP="00AF305F">
      <w:pPr>
        <w:pStyle w:val="a3"/>
        <w:ind w:firstLine="0"/>
        <w:rPr>
          <w:rFonts w:cs="Times New Roman"/>
        </w:rPr>
      </w:pPr>
      <w:r w:rsidRPr="00AF305F">
        <w:rPr>
          <w:rFonts w:cs="Times New Roman"/>
        </w:rPr>
        <w:t>_____________________________</w:t>
      </w:r>
    </w:p>
    <w:p w:rsidR="0022433D" w:rsidRPr="00AF305F" w:rsidRDefault="009B6BA3" w:rsidP="00AF305F">
      <w:pPr>
        <w:pStyle w:val="ac"/>
        <w:rPr>
          <w:rFonts w:cs="Times New Roman"/>
        </w:rPr>
      </w:pPr>
      <w:bookmarkStart w:id="30" w:name="anchor1132"/>
      <w:bookmarkEnd w:id="30"/>
      <w:r w:rsidRPr="00AF305F">
        <w:rPr>
          <w:rFonts w:cs="Times New Roman"/>
        </w:rPr>
        <w:t xml:space="preserve">* </w:t>
      </w:r>
      <w:proofErr w:type="spellStart"/>
      <w:r w:rsidRPr="00AF305F">
        <w:rPr>
          <w:rFonts w:cs="Times New Roman"/>
        </w:rPr>
        <w:t>ГП</w:t>
      </w:r>
      <w:proofErr w:type="spellEnd"/>
      <w:r w:rsidRPr="00AF305F">
        <w:rPr>
          <w:rFonts w:cs="Times New Roman"/>
        </w:rPr>
        <w:t xml:space="preserve"> - государственная программа Челябинской области "Противодействие коррупции в Челябинской области".</w:t>
      </w:r>
    </w:p>
    <w:p w:rsidR="0022433D" w:rsidRPr="00AF305F" w:rsidRDefault="0022433D" w:rsidP="00AF305F">
      <w:pPr>
        <w:pStyle w:val="a3"/>
        <w:rPr>
          <w:rFonts w:cs="Times New Roman"/>
        </w:rPr>
      </w:pPr>
    </w:p>
    <w:p w:rsidR="00AF305F" w:rsidRDefault="00AF305F" w:rsidP="00AF305F">
      <w:pPr>
        <w:pStyle w:val="1"/>
        <w:rPr>
          <w:rFonts w:cs="Times New Roman"/>
        </w:rPr>
      </w:pPr>
      <w:bookmarkStart w:id="31" w:name="anchor1018"/>
      <w:bookmarkEnd w:id="31"/>
    </w:p>
    <w:p w:rsidR="0022433D" w:rsidRPr="00AF305F" w:rsidRDefault="009B6BA3" w:rsidP="00AF305F">
      <w:pPr>
        <w:pStyle w:val="1"/>
        <w:rPr>
          <w:rFonts w:cs="Times New Roman"/>
        </w:rPr>
      </w:pPr>
      <w:r w:rsidRPr="00AF305F">
        <w:rPr>
          <w:rFonts w:cs="Times New Roman"/>
        </w:rPr>
        <w:t>5. Структура государственной программы</w:t>
      </w:r>
    </w:p>
    <w:p w:rsidR="0022433D" w:rsidRPr="00AF305F" w:rsidRDefault="0022433D" w:rsidP="00AF305F">
      <w:pPr>
        <w:pStyle w:val="a3"/>
        <w:rPr>
          <w:rFonts w:cs="Times New Roman"/>
        </w:rPr>
      </w:pPr>
    </w:p>
    <w:tbl>
      <w:tblPr>
        <w:tblW w:w="146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"/>
        <w:gridCol w:w="6684"/>
        <w:gridCol w:w="3656"/>
        <w:gridCol w:w="3428"/>
      </w:tblGrid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N</w:t>
            </w:r>
          </w:p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proofErr w:type="gramStart"/>
            <w:r w:rsidRPr="00AF305F">
              <w:rPr>
                <w:rFonts w:cs="Times New Roman"/>
              </w:rPr>
              <w:t>п</w:t>
            </w:r>
            <w:proofErr w:type="gramEnd"/>
            <w:r w:rsidRPr="00AF305F">
              <w:rPr>
                <w:rFonts w:cs="Times New Roman"/>
              </w:rPr>
              <w:t>/п</w:t>
            </w:r>
          </w:p>
        </w:tc>
        <w:tc>
          <w:tcPr>
            <w:tcW w:w="66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Задачи структурного элемента</w:t>
            </w:r>
          </w:p>
        </w:tc>
        <w:tc>
          <w:tcPr>
            <w:tcW w:w="362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 xml:space="preserve">Краткое описание ожидаемых </w:t>
            </w:r>
            <w:r w:rsidRPr="00AF305F">
              <w:rPr>
                <w:rFonts w:cs="Times New Roman"/>
              </w:rPr>
              <w:t>эффектов от реализации задачи, структурного элемента</w:t>
            </w:r>
          </w:p>
        </w:tc>
        <w:tc>
          <w:tcPr>
            <w:tcW w:w="34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Связь</w:t>
            </w:r>
          </w:p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с показателями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22433D" w:rsidP="00AF305F">
            <w:pPr>
              <w:pStyle w:val="a3"/>
              <w:rPr>
                <w:rFonts w:cs="Times New Roman"/>
              </w:rPr>
            </w:pPr>
          </w:p>
        </w:tc>
        <w:tc>
          <w:tcPr>
            <w:tcW w:w="13663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 xml:space="preserve">Комплекс процессных мероприятий "Снижение уровня коррупции и повышение эффективности противодействия коррупции в органах государственной власти Челябинской области и органах </w:t>
            </w:r>
            <w:r w:rsidRPr="00AF305F">
              <w:rPr>
                <w:rFonts w:cs="Times New Roman"/>
              </w:rPr>
              <w:t>местного самоуправления"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754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proofErr w:type="gramStart"/>
            <w:r w:rsidRPr="00AF305F">
              <w:rPr>
                <w:rFonts w:cs="Times New Roman"/>
              </w:rPr>
              <w:t>Ответственный</w:t>
            </w:r>
            <w:proofErr w:type="gramEnd"/>
            <w:r w:rsidRPr="00AF305F">
              <w:rPr>
                <w:rFonts w:cs="Times New Roman"/>
              </w:rPr>
              <w:t xml:space="preserve"> за реализацию: Правительство Челябинской области</w:t>
            </w:r>
          </w:p>
        </w:tc>
        <w:tc>
          <w:tcPr>
            <w:tcW w:w="70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</w:rPr>
            </w:pPr>
            <w:r w:rsidRPr="00AF305F">
              <w:rPr>
                <w:rFonts w:cs="Times New Roman"/>
              </w:rPr>
              <w:t>Срок реализации: 2024-2030 годы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22433D" w:rsidP="00AF305F">
            <w:pPr>
              <w:pStyle w:val="a3"/>
              <w:rPr>
                <w:rFonts w:cs="Times New Roman"/>
              </w:rPr>
            </w:pP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7"/>
              <w:rPr>
                <w:rFonts w:cs="Times New Roman"/>
              </w:rPr>
            </w:pPr>
            <w:r w:rsidRPr="00AF305F">
              <w:rPr>
                <w:rFonts w:cs="Times New Roman"/>
              </w:rPr>
              <w:t>Повышение эффективности противодействия коррупции в системе государственных и муниципальных органов Челябинской области</w:t>
            </w:r>
          </w:p>
        </w:tc>
        <w:tc>
          <w:tcPr>
            <w:tcW w:w="3628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7"/>
              <w:rPr>
                <w:rFonts w:cs="Times New Roman"/>
              </w:rPr>
            </w:pPr>
            <w:r w:rsidRPr="00AF305F">
              <w:rPr>
                <w:rFonts w:cs="Times New Roman"/>
              </w:rPr>
              <w:t xml:space="preserve">снижены </w:t>
            </w:r>
            <w:r w:rsidRPr="00AF305F">
              <w:rPr>
                <w:rFonts w:cs="Times New Roman"/>
              </w:rPr>
              <w:t>возможные проявления коррупционных действий при принятии решений должностными лицами, повышена мотивация на соблюдение антикоррупционных стандартов лицами, замещающими должности в органах государственной власти, органах местного самоуправления</w:t>
            </w:r>
          </w:p>
        </w:tc>
        <w:tc>
          <w:tcPr>
            <w:tcW w:w="340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7"/>
              <w:rPr>
                <w:rFonts w:cs="Times New Roman"/>
              </w:rPr>
            </w:pPr>
            <w:r w:rsidRPr="00AF305F">
              <w:rPr>
                <w:rFonts w:cs="Times New Roman"/>
              </w:rPr>
              <w:t>доля граждан</w:t>
            </w:r>
            <w:r w:rsidRPr="00AF305F">
              <w:rPr>
                <w:rFonts w:cs="Times New Roman"/>
              </w:rPr>
              <w:t>, удовлетворенных деятельностью органов государственной власти Челябинской области, органов местного самоуправления муниципальных образований Челябинской области по противодействию коррупции, процентов от общего числа опрошенных</w:t>
            </w:r>
          </w:p>
          <w:p w:rsidR="0022433D" w:rsidRPr="00AF305F" w:rsidRDefault="0022433D" w:rsidP="00AF305F">
            <w:pPr>
              <w:pStyle w:val="a3"/>
              <w:rPr>
                <w:rFonts w:cs="Times New Roman"/>
              </w:rPr>
            </w:pP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rPr>
          <w:gridAfter w:val="1"/>
          <w:wAfter w:w="3402" w:type="dxa"/>
        </w:trPr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22433D" w:rsidP="00AF305F">
            <w:pPr>
              <w:pStyle w:val="a3"/>
              <w:rPr>
                <w:rFonts w:cs="Times New Roman"/>
              </w:rPr>
            </w:pP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7"/>
              <w:rPr>
                <w:rFonts w:cs="Times New Roman"/>
              </w:rPr>
            </w:pPr>
            <w:r w:rsidRPr="00AF305F">
              <w:rPr>
                <w:rFonts w:cs="Times New Roman"/>
              </w:rPr>
              <w:t xml:space="preserve">Совершенствование мер в </w:t>
            </w:r>
            <w:r w:rsidRPr="00AF305F">
              <w:rPr>
                <w:rFonts w:cs="Times New Roman"/>
              </w:rPr>
              <w:t>части соблюдения запретов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3628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7"/>
              <w:rPr>
                <w:rFonts w:cs="Times New Roman"/>
              </w:rPr>
            </w:pPr>
            <w:r w:rsidRPr="00AF305F">
              <w:rPr>
                <w:rFonts w:cs="Times New Roman"/>
              </w:rPr>
              <w:t>снижено количество нарушений соблюдения запретов и ограничений, исполнения обязанностей, установленных в целях противодействия коррупции, лица</w:t>
            </w:r>
            <w:r w:rsidRPr="00AF305F">
              <w:rPr>
                <w:rFonts w:cs="Times New Roman"/>
              </w:rPr>
              <w:t>ми, замещающими должности в органах государственной власти, органах местного самоуправления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rPr>
          <w:gridAfter w:val="1"/>
          <w:wAfter w:w="3402" w:type="dxa"/>
        </w:trPr>
        <w:tc>
          <w:tcPr>
            <w:tcW w:w="9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22433D" w:rsidP="00AF305F">
            <w:pPr>
              <w:pStyle w:val="a3"/>
              <w:rPr>
                <w:rFonts w:cs="Times New Roman"/>
              </w:rPr>
            </w:pPr>
          </w:p>
        </w:tc>
        <w:tc>
          <w:tcPr>
            <w:tcW w:w="6633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7"/>
              <w:rPr>
                <w:rFonts w:cs="Times New Roman"/>
              </w:rPr>
            </w:pPr>
            <w:r w:rsidRPr="00AF305F">
              <w:rPr>
                <w:rFonts w:cs="Times New Roman"/>
              </w:rPr>
              <w:t>Развитие участия граждан и институтов гражданского общества в реализации государственной политики в области противодействия коррупции</w:t>
            </w:r>
          </w:p>
        </w:tc>
        <w:tc>
          <w:tcPr>
            <w:tcW w:w="3628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7"/>
              <w:rPr>
                <w:rFonts w:cs="Times New Roman"/>
              </w:rPr>
            </w:pPr>
            <w:r w:rsidRPr="00AF305F">
              <w:rPr>
                <w:rFonts w:cs="Times New Roman"/>
              </w:rPr>
              <w:t>сформировано общественное мн</w:t>
            </w:r>
            <w:r w:rsidRPr="00AF305F">
              <w:rPr>
                <w:rFonts w:cs="Times New Roman"/>
              </w:rPr>
              <w:t>ение, направленное на негативное отношение к коррупции</w:t>
            </w:r>
          </w:p>
        </w:tc>
      </w:tr>
    </w:tbl>
    <w:p w:rsidR="0022433D" w:rsidRPr="00AF305F" w:rsidRDefault="0022433D" w:rsidP="00AF305F">
      <w:pPr>
        <w:pStyle w:val="a3"/>
        <w:rPr>
          <w:rFonts w:cs="Times New Roman"/>
        </w:rPr>
      </w:pPr>
    </w:p>
    <w:p w:rsidR="0022433D" w:rsidRPr="00AF305F" w:rsidRDefault="009B6BA3" w:rsidP="00AF305F">
      <w:pPr>
        <w:pStyle w:val="1"/>
        <w:rPr>
          <w:rFonts w:cs="Times New Roman"/>
        </w:rPr>
      </w:pPr>
      <w:r w:rsidRPr="00AF305F">
        <w:rPr>
          <w:rFonts w:cs="Times New Roman"/>
        </w:rPr>
        <w:lastRenderedPageBreak/>
        <w:t>6. Финансовое обеспечение государственной программы</w:t>
      </w:r>
    </w:p>
    <w:p w:rsidR="0022433D" w:rsidRPr="00AF305F" w:rsidRDefault="0022433D" w:rsidP="00AF305F">
      <w:pPr>
        <w:pStyle w:val="a3"/>
        <w:rPr>
          <w:rFonts w:cs="Times New Roman"/>
        </w:rPr>
      </w:pPr>
    </w:p>
    <w:tbl>
      <w:tblPr>
        <w:tblW w:w="15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2"/>
        <w:gridCol w:w="1187"/>
        <w:gridCol w:w="1299"/>
        <w:gridCol w:w="1299"/>
        <w:gridCol w:w="1299"/>
        <w:gridCol w:w="1299"/>
        <w:gridCol w:w="1299"/>
        <w:gridCol w:w="1187"/>
        <w:gridCol w:w="1299"/>
      </w:tblGrid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Наименование государственной программы, структурного элемента, мероприятия / источник финансового обеспеч</w:t>
            </w:r>
            <w:r w:rsidRPr="00AF305F">
              <w:rPr>
                <w:rFonts w:cs="Times New Roman"/>
                <w:sz w:val="22"/>
              </w:rPr>
              <w:t>ения</w:t>
            </w:r>
          </w:p>
        </w:tc>
        <w:tc>
          <w:tcPr>
            <w:tcW w:w="10206" w:type="dxa"/>
            <w:gridSpan w:val="8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rPr>
          <w:gridAfter w:val="1"/>
          <w:wAfter w:w="1304" w:type="dxa"/>
        </w:trPr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2024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2025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2026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2027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2028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2029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2030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всего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Государственная программа (всего),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379,00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240,00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300,00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300,00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300,00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300,00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300,00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2119,00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областной бюджет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379,00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240,00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300,00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300,00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300,00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300,00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300,00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2119,00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Комплекс процессных мероприятий "Снижение уровня коррупции и повышение эффективности противодействия коррупции в органах государственной власти Челябинской области и органах местного самоуправления"</w:t>
            </w:r>
            <w:r w:rsidRPr="00AF305F">
              <w:rPr>
                <w:rFonts w:cs="Times New Roman"/>
                <w:sz w:val="22"/>
              </w:rPr>
              <w:t xml:space="preserve"> / областной бюджет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379,00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240,00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300,00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300,00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300,00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300,00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300,00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2119,00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Проведение социологических исследований в целях оценки уровня коррупции (всего),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229,00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190,00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250,00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1669,00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областной бюджет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229,00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190,00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250,00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250,00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1669,00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Приобретение услуг доступа к информационному ресурсу проверки юридических лиц, индивидуальных предпринимателей и физических лиц в целях профилактики коррупционных правонарушений (всего),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100,00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0,0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100,00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областной бюджет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100,00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0,0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0,0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100,00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Организация и проведение специальных журналистских конкурсов на лучшее освещение вопросов противодействия коррупции и активную антикоррупционную позицию (всего),</w:t>
            </w:r>
            <w:r w:rsidRPr="00AF305F">
              <w:rPr>
                <w:rFonts w:cs="Times New Roman"/>
                <w:sz w:val="22"/>
              </w:rPr>
              <w:t xml:space="preserve"> в том числе: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50,00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350,00</w:t>
            </w:r>
          </w:p>
        </w:tc>
      </w:tr>
      <w:tr w:rsidR="0022433D" w:rsidRPr="00AF305F">
        <w:tblPrEx>
          <w:tblCellMar>
            <w:top w:w="0" w:type="dxa"/>
            <w:bottom w:w="0" w:type="dxa"/>
          </w:tblCellMar>
        </w:tblPrEx>
        <w:tc>
          <w:tcPr>
            <w:tcW w:w="51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33D" w:rsidRPr="00AF305F" w:rsidRDefault="009B6BA3" w:rsidP="00AF305F">
            <w:pPr>
              <w:pStyle w:val="a3"/>
              <w:ind w:firstLine="0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областной бюджет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50,00</w:t>
            </w:r>
          </w:p>
        </w:tc>
        <w:tc>
          <w:tcPr>
            <w:tcW w:w="1191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50,00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:rsidR="0022433D" w:rsidRPr="00AF305F" w:rsidRDefault="009B6BA3" w:rsidP="00AF305F">
            <w:pPr>
              <w:pStyle w:val="a3"/>
              <w:ind w:firstLine="0"/>
              <w:jc w:val="center"/>
              <w:rPr>
                <w:rFonts w:cs="Times New Roman"/>
                <w:sz w:val="22"/>
              </w:rPr>
            </w:pPr>
            <w:r w:rsidRPr="00AF305F">
              <w:rPr>
                <w:rFonts w:cs="Times New Roman"/>
                <w:sz w:val="22"/>
              </w:rPr>
              <w:t>350,00</w:t>
            </w:r>
          </w:p>
        </w:tc>
      </w:tr>
    </w:tbl>
    <w:p w:rsidR="009B6BA3" w:rsidRPr="00AF305F" w:rsidRDefault="009B6BA3" w:rsidP="00AF305F">
      <w:pPr>
        <w:rPr>
          <w:rFonts w:cs="Times New Roman"/>
        </w:rPr>
      </w:pPr>
    </w:p>
    <w:sectPr w:rsidR="009B6BA3" w:rsidRPr="00AF305F">
      <w:headerReference w:type="default" r:id="rId42"/>
      <w:footerReference w:type="default" r:id="rId43"/>
      <w:pgSz w:w="16838" w:h="11906" w:orient="landscape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BA3" w:rsidRDefault="009B6BA3">
      <w:r>
        <w:separator/>
      </w:r>
    </w:p>
  </w:endnote>
  <w:endnote w:type="continuationSeparator" w:id="0">
    <w:p w:rsidR="009B6BA3" w:rsidRDefault="009B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6B35B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6B35B0" w:rsidRDefault="009B6BA3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6B35B0" w:rsidRDefault="009B6BA3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6B35B0" w:rsidRDefault="009B6BA3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F305F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AF305F">
            <w:rPr>
              <w:noProof/>
            </w:rPr>
            <w:t>9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6B35B0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6B35B0" w:rsidRDefault="009B6BA3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6B35B0" w:rsidRDefault="009B6BA3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6B35B0" w:rsidRDefault="009B6BA3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F305F">
            <w:rPr>
              <w:noProof/>
            </w:rP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AF305F">
            <w:rPr>
              <w:noProof/>
            </w:rPr>
            <w:t>9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BA3" w:rsidRDefault="009B6BA3">
      <w:r>
        <w:separator/>
      </w:r>
    </w:p>
  </w:footnote>
  <w:footnote w:type="continuationSeparator" w:id="0">
    <w:p w:rsidR="009B6BA3" w:rsidRDefault="009B6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B0" w:rsidRDefault="009B6BA3">
    <w:pPr>
      <w:pStyle w:val="Standard"/>
      <w:ind w:firstLine="0"/>
      <w:jc w:val="left"/>
    </w:pPr>
    <w:r>
      <w:t>Постановление Правительства Челябинской области от 26 ноября 2021 г. N</w:t>
    </w:r>
    <w:r>
      <w:t xml:space="preserve"> 600-П "</w:t>
    </w:r>
    <w:proofErr w:type="gramStart"/>
    <w:r>
      <w:t>О</w:t>
    </w:r>
    <w:proofErr w:type="gramEnd"/>
    <w:r>
      <w:t xml:space="preserve"> государственной п...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5B0" w:rsidRDefault="009B6BA3">
    <w:pPr>
      <w:pStyle w:val="Standard"/>
      <w:ind w:firstLine="0"/>
      <w:jc w:val="left"/>
    </w:pPr>
    <w:r>
      <w:t>Постановление Правительства Челябинской области от 26 ноября 2021 г. N 600-П "</w:t>
    </w:r>
    <w:proofErr w:type="gramStart"/>
    <w:r>
      <w:t>О</w:t>
    </w:r>
    <w:proofErr w:type="gramEnd"/>
    <w:r>
      <w:t xml:space="preserve"> государственной п...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433D"/>
    <w:rsid w:val="0022433D"/>
    <w:rsid w:val="009B6BA3"/>
    <w:rsid w:val="00A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AF305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F3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AF305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F3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3128902/0" TargetMode="External"/><Relationship Id="rId13" Type="http://schemas.openxmlformats.org/officeDocument/2006/relationships/hyperlink" Target="https://internet.garant.ru/document/redirect/186367/0" TargetMode="External"/><Relationship Id="rId18" Type="http://schemas.openxmlformats.org/officeDocument/2006/relationships/hyperlink" Target="https://internet.garant.ru/document/redirect/19868061/0" TargetMode="External"/><Relationship Id="rId26" Type="http://schemas.openxmlformats.org/officeDocument/2006/relationships/hyperlink" Target="https://internet.garant.ru/document/redirect/70644224/1000" TargetMode="External"/><Relationship Id="rId39" Type="http://schemas.openxmlformats.org/officeDocument/2006/relationships/hyperlink" Target="https://internet.garant.ru/document/redirect/179222/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408992634/0" TargetMode="External"/><Relationship Id="rId34" Type="http://schemas.openxmlformats.org/officeDocument/2006/relationships/hyperlink" Target="https://internet.garant.ru/document/redirect/179222/0" TargetMode="External"/><Relationship Id="rId42" Type="http://schemas.openxmlformats.org/officeDocument/2006/relationships/header" Target="header2.xml"/><Relationship Id="rId7" Type="http://schemas.openxmlformats.org/officeDocument/2006/relationships/hyperlink" Target="#anchor1000" TargetMode="External"/><Relationship Id="rId12" Type="http://schemas.openxmlformats.org/officeDocument/2006/relationships/hyperlink" Target="https://internet.garant.ru/document/redirect/402619978/0" TargetMode="External"/><Relationship Id="rId17" Type="http://schemas.openxmlformats.org/officeDocument/2006/relationships/hyperlink" Target="https://internet.garant.ru/document/redirect/19868061/1000" TargetMode="External"/><Relationship Id="rId25" Type="http://schemas.openxmlformats.org/officeDocument/2006/relationships/footer" Target="footer1.xml"/><Relationship Id="rId33" Type="http://schemas.openxmlformats.org/officeDocument/2006/relationships/hyperlink" Target="#anchor1024" TargetMode="External"/><Relationship Id="rId38" Type="http://schemas.openxmlformats.org/officeDocument/2006/relationships/hyperlink" Target="#anchor10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document/redirect/12164203/0" TargetMode="External"/><Relationship Id="rId20" Type="http://schemas.openxmlformats.org/officeDocument/2006/relationships/hyperlink" Target="https://internet.garant.ru/document/redirect/74404210/0" TargetMode="External"/><Relationship Id="rId29" Type="http://schemas.openxmlformats.org/officeDocument/2006/relationships/hyperlink" Target="#anchor200" TargetMode="External"/><Relationship Id="rId41" Type="http://schemas.openxmlformats.org/officeDocument/2006/relationships/hyperlink" Target="https://internet.garant.ru/document/redirect/179222/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2619978/1000" TargetMode="External"/><Relationship Id="rId24" Type="http://schemas.openxmlformats.org/officeDocument/2006/relationships/header" Target="header1.xml"/><Relationship Id="rId32" Type="http://schemas.openxmlformats.org/officeDocument/2006/relationships/hyperlink" Target="https://internet.garant.ru/document/redirect/179222/0" TargetMode="External"/><Relationship Id="rId37" Type="http://schemas.openxmlformats.org/officeDocument/2006/relationships/hyperlink" Target="https://internet.garant.ru/document/redirect/179222/0" TargetMode="External"/><Relationship Id="rId40" Type="http://schemas.openxmlformats.org/officeDocument/2006/relationships/hyperlink" Target="#anchor1132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2152272/0" TargetMode="External"/><Relationship Id="rId23" Type="http://schemas.openxmlformats.org/officeDocument/2006/relationships/hyperlink" Target="https://internet.garant.ru/document/redirect/70644224/0" TargetMode="External"/><Relationship Id="rId28" Type="http://schemas.openxmlformats.org/officeDocument/2006/relationships/hyperlink" Target="https://internet.garant.ru/document/redirect/179222/0" TargetMode="External"/><Relationship Id="rId36" Type="http://schemas.openxmlformats.org/officeDocument/2006/relationships/hyperlink" Target="#anchor1025" TargetMode="External"/><Relationship Id="rId10" Type="http://schemas.openxmlformats.org/officeDocument/2006/relationships/hyperlink" Target="#anchor0" TargetMode="External"/><Relationship Id="rId19" Type="http://schemas.openxmlformats.org/officeDocument/2006/relationships/hyperlink" Target="https://internet.garant.ru/document/redirect/19868061/1000" TargetMode="External"/><Relationship Id="rId31" Type="http://schemas.openxmlformats.org/officeDocument/2006/relationships/hyperlink" Target="https://internet.garant.ru/document/redirect/179222/0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#anchor0" TargetMode="External"/><Relationship Id="rId14" Type="http://schemas.openxmlformats.org/officeDocument/2006/relationships/hyperlink" Target="https://internet.garant.ru/document/redirect/12136354/0" TargetMode="External"/><Relationship Id="rId22" Type="http://schemas.openxmlformats.org/officeDocument/2006/relationships/hyperlink" Target="https://internet.garant.ru/document/redirect/70644224/1000" TargetMode="External"/><Relationship Id="rId27" Type="http://schemas.openxmlformats.org/officeDocument/2006/relationships/hyperlink" Target="#anchor1023" TargetMode="External"/><Relationship Id="rId30" Type="http://schemas.openxmlformats.org/officeDocument/2006/relationships/hyperlink" Target="https://internet.garant.ru/document/redirect/402619978/0" TargetMode="External"/><Relationship Id="rId35" Type="http://schemas.openxmlformats.org/officeDocument/2006/relationships/hyperlink" Target="https://internet.garant.ru/document/redirect/179222/0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3141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</cp:lastModifiedBy>
  <cp:revision>2</cp:revision>
  <dcterms:created xsi:type="dcterms:W3CDTF">2025-11-20T13:37:00Z</dcterms:created>
  <dcterms:modified xsi:type="dcterms:W3CDTF">2025-11-20T13:37:00Z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